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851D0" w14:textId="77777777" w:rsidR="00C945A0" w:rsidRPr="00507AFE" w:rsidRDefault="00C945A0" w:rsidP="00C945A0">
      <w:pPr>
        <w:jc w:val="center"/>
        <w:rPr>
          <w:rFonts w:ascii="Arial" w:hAnsi="Arial" w:cs="Arial"/>
          <w:b/>
          <w:sz w:val="40"/>
          <w:szCs w:val="40"/>
        </w:rPr>
      </w:pPr>
    </w:p>
    <w:p w14:paraId="6EE77A31" w14:textId="3F30E86A" w:rsidR="00C945A0" w:rsidRDefault="00C945A0" w:rsidP="00C945A0">
      <w:pPr>
        <w:rPr>
          <w:rFonts w:ascii="Arial" w:hAnsi="Arial" w:cs="Arial"/>
          <w:sz w:val="52"/>
          <w:szCs w:val="52"/>
        </w:rPr>
      </w:pPr>
    </w:p>
    <w:p w14:paraId="5250EE9E" w14:textId="420FFE89" w:rsidR="00B22F35" w:rsidRDefault="00B22F35" w:rsidP="00C945A0">
      <w:pPr>
        <w:rPr>
          <w:rFonts w:ascii="Arial" w:hAnsi="Arial" w:cs="Arial"/>
          <w:sz w:val="52"/>
          <w:szCs w:val="52"/>
        </w:rPr>
      </w:pPr>
    </w:p>
    <w:p w14:paraId="7AA4B159" w14:textId="00AB1C03" w:rsidR="00B22F35" w:rsidRDefault="00B22F35" w:rsidP="00C945A0">
      <w:pPr>
        <w:rPr>
          <w:rFonts w:ascii="Arial" w:hAnsi="Arial" w:cs="Arial"/>
          <w:sz w:val="52"/>
          <w:szCs w:val="52"/>
        </w:rPr>
      </w:pPr>
    </w:p>
    <w:p w14:paraId="3F5E4707" w14:textId="22D8AD6C" w:rsidR="00B22F35" w:rsidRDefault="00B22F35" w:rsidP="00C945A0">
      <w:pPr>
        <w:rPr>
          <w:rFonts w:ascii="Arial" w:hAnsi="Arial" w:cs="Arial"/>
          <w:sz w:val="52"/>
          <w:szCs w:val="52"/>
        </w:rPr>
      </w:pPr>
    </w:p>
    <w:p w14:paraId="6D81C885" w14:textId="475A88B3" w:rsidR="00B22F35" w:rsidRDefault="00B22F35" w:rsidP="00C945A0">
      <w:pPr>
        <w:rPr>
          <w:rFonts w:ascii="Arial" w:hAnsi="Arial" w:cs="Arial"/>
          <w:sz w:val="52"/>
          <w:szCs w:val="52"/>
        </w:rPr>
      </w:pPr>
    </w:p>
    <w:p w14:paraId="773B0E45" w14:textId="77777777" w:rsidR="00B22F35" w:rsidRPr="00507AFE" w:rsidRDefault="00B22F35" w:rsidP="00C945A0">
      <w:pPr>
        <w:rPr>
          <w:rFonts w:ascii="Arial" w:hAnsi="Arial" w:cs="Arial"/>
          <w:sz w:val="52"/>
          <w:szCs w:val="52"/>
        </w:rPr>
      </w:pPr>
    </w:p>
    <w:p w14:paraId="41479DA4" w14:textId="77777777" w:rsidR="00C945A0" w:rsidRDefault="00C945A0" w:rsidP="00C945A0">
      <w:pPr>
        <w:rPr>
          <w:rFonts w:ascii="Arial" w:hAnsi="Arial" w:cs="Arial"/>
        </w:rPr>
      </w:pPr>
    </w:p>
    <w:p w14:paraId="73776F85" w14:textId="77777777" w:rsidR="00C945A0" w:rsidRDefault="00C945A0" w:rsidP="00C945A0">
      <w:pPr>
        <w:rPr>
          <w:rFonts w:ascii="Arial" w:hAnsi="Arial" w:cs="Arial"/>
          <w:b/>
          <w:sz w:val="36"/>
          <w:szCs w:val="36"/>
        </w:rPr>
      </w:pPr>
    </w:p>
    <w:p w14:paraId="3C387C39" w14:textId="77777777" w:rsidR="00846FD8" w:rsidRDefault="00846FD8" w:rsidP="00BB55E7">
      <w:pPr>
        <w:jc w:val="center"/>
        <w:rPr>
          <w:rFonts w:ascii="Arial" w:hAnsi="Arial" w:cs="Arial"/>
          <w:b/>
          <w:sz w:val="36"/>
          <w:szCs w:val="36"/>
        </w:rPr>
      </w:pPr>
    </w:p>
    <w:p w14:paraId="0121DF64" w14:textId="77777777" w:rsidR="00846FD8" w:rsidRDefault="00846FD8" w:rsidP="00BB55E7">
      <w:pPr>
        <w:jc w:val="center"/>
        <w:rPr>
          <w:rFonts w:ascii="Arial" w:hAnsi="Arial" w:cs="Arial"/>
          <w:b/>
          <w:sz w:val="36"/>
          <w:szCs w:val="36"/>
        </w:rPr>
      </w:pPr>
    </w:p>
    <w:p w14:paraId="4F92F377" w14:textId="77777777" w:rsidR="00846FD8" w:rsidRDefault="00846FD8" w:rsidP="00BB55E7">
      <w:pPr>
        <w:jc w:val="center"/>
        <w:rPr>
          <w:rFonts w:ascii="Arial" w:hAnsi="Arial" w:cs="Arial"/>
          <w:b/>
          <w:sz w:val="36"/>
          <w:szCs w:val="36"/>
        </w:rPr>
      </w:pPr>
    </w:p>
    <w:p w14:paraId="4F7113F6" w14:textId="77777777" w:rsidR="00846FD8" w:rsidRDefault="00846FD8" w:rsidP="00BB55E7">
      <w:pPr>
        <w:jc w:val="center"/>
        <w:rPr>
          <w:rFonts w:ascii="Arial" w:hAnsi="Arial" w:cs="Arial"/>
          <w:b/>
          <w:sz w:val="36"/>
          <w:szCs w:val="36"/>
        </w:rPr>
      </w:pPr>
    </w:p>
    <w:p w14:paraId="47FE4471" w14:textId="36D2C8E0" w:rsidR="00C945A0" w:rsidRDefault="00BB55E7" w:rsidP="00BB55E7">
      <w:pPr>
        <w:jc w:val="center"/>
        <w:rPr>
          <w:rFonts w:ascii="Arial" w:hAnsi="Arial" w:cs="Arial"/>
          <w:b/>
          <w:sz w:val="36"/>
          <w:szCs w:val="36"/>
        </w:rPr>
      </w:pPr>
      <w:r>
        <w:rPr>
          <w:rFonts w:ascii="Arial Rounded MT Bold" w:hAnsi="Arial Rounded MT Bold"/>
          <w:noProof/>
          <w:sz w:val="72"/>
          <w:szCs w:val="72"/>
        </w:rPr>
        <w:drawing>
          <wp:inline distT="0" distB="0" distL="0" distR="0" wp14:anchorId="574B386A" wp14:editId="7BC02281">
            <wp:extent cx="3128820" cy="11131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0183" cy="1120784"/>
                    </a:xfrm>
                    <a:prstGeom prst="rect">
                      <a:avLst/>
                    </a:prstGeom>
                    <a:noFill/>
                  </pic:spPr>
                </pic:pic>
              </a:graphicData>
            </a:graphic>
          </wp:inline>
        </w:drawing>
      </w:r>
    </w:p>
    <w:p w14:paraId="6169DCEB" w14:textId="77777777" w:rsidR="00BB55E7" w:rsidRDefault="00C945A0" w:rsidP="00C945A0">
      <w:pPr>
        <w:jc w:val="center"/>
        <w:rPr>
          <w:rFonts w:ascii="Arial" w:hAnsi="Arial" w:cs="Arial"/>
          <w:b/>
          <w:sz w:val="72"/>
          <w:szCs w:val="72"/>
        </w:rPr>
      </w:pPr>
      <w:r w:rsidRPr="00BB55E7">
        <w:rPr>
          <w:rFonts w:ascii="Arial" w:hAnsi="Arial" w:cs="Arial"/>
          <w:b/>
          <w:sz w:val="72"/>
          <w:szCs w:val="72"/>
        </w:rPr>
        <w:t xml:space="preserve"> </w:t>
      </w:r>
    </w:p>
    <w:p w14:paraId="00947819" w14:textId="383CF446" w:rsidR="00C945A0" w:rsidRPr="00BB55E7" w:rsidRDefault="00EA7BEE" w:rsidP="00C945A0">
      <w:pPr>
        <w:jc w:val="center"/>
        <w:rPr>
          <w:rFonts w:ascii="Arial" w:hAnsi="Arial" w:cs="Arial"/>
          <w:b/>
          <w:sz w:val="72"/>
          <w:szCs w:val="72"/>
        </w:rPr>
      </w:pPr>
      <w:r>
        <w:rPr>
          <w:rFonts w:ascii="Arial" w:hAnsi="Arial" w:cs="Arial"/>
          <w:b/>
          <w:sz w:val="72"/>
          <w:szCs w:val="72"/>
        </w:rPr>
        <w:t>Home Learning</w:t>
      </w:r>
      <w:r w:rsidR="00647691" w:rsidRPr="00BB55E7">
        <w:rPr>
          <w:rFonts w:ascii="Arial" w:hAnsi="Arial" w:cs="Arial"/>
          <w:b/>
          <w:sz w:val="72"/>
          <w:szCs w:val="72"/>
        </w:rPr>
        <w:t xml:space="preserve"> </w:t>
      </w:r>
      <w:r w:rsidR="00C945A0" w:rsidRPr="00BB55E7">
        <w:rPr>
          <w:rFonts w:ascii="Arial" w:hAnsi="Arial" w:cs="Arial"/>
          <w:b/>
          <w:sz w:val="72"/>
          <w:szCs w:val="72"/>
        </w:rPr>
        <w:t>Policy</w:t>
      </w:r>
    </w:p>
    <w:p w14:paraId="5AD010C7" w14:textId="77777777" w:rsidR="00C945A0" w:rsidRDefault="00C945A0" w:rsidP="00C945A0">
      <w:pPr>
        <w:rPr>
          <w:rFonts w:ascii="Trebuchet MS" w:hAnsi="Trebuchet MS" w:cs="Arial"/>
          <w:sz w:val="56"/>
          <w:szCs w:val="56"/>
        </w:rPr>
      </w:pPr>
    </w:p>
    <w:p w14:paraId="5314CC54" w14:textId="77777777" w:rsidR="00BB55E7" w:rsidRPr="00857A60" w:rsidRDefault="00BB55E7" w:rsidP="00C945A0">
      <w:pPr>
        <w:rPr>
          <w:rFonts w:ascii="Trebuchet MS" w:hAnsi="Trebuchet MS" w:cs="Arial"/>
          <w:sz w:val="56"/>
          <w:szCs w:val="56"/>
        </w:rPr>
      </w:pPr>
    </w:p>
    <w:tbl>
      <w:tblPr>
        <w:tblStyle w:val="TableGrid1"/>
        <w:tblW w:w="0" w:type="auto"/>
        <w:jc w:val="center"/>
        <w:tblLook w:val="04A0" w:firstRow="1" w:lastRow="0" w:firstColumn="1" w:lastColumn="0" w:noHBand="0" w:noVBand="1"/>
      </w:tblPr>
      <w:tblGrid>
        <w:gridCol w:w="1068"/>
        <w:gridCol w:w="5592"/>
        <w:gridCol w:w="2407"/>
      </w:tblGrid>
      <w:tr w:rsidR="00BB55E7" w:rsidRPr="00BB55E7" w14:paraId="4B9F012E" w14:textId="77777777" w:rsidTr="00EA7BEE">
        <w:trPr>
          <w:jc w:val="center"/>
        </w:trPr>
        <w:tc>
          <w:tcPr>
            <w:tcW w:w="1068" w:type="dxa"/>
            <w:shd w:val="clear" w:color="auto" w:fill="F2F2F2" w:themeFill="background1" w:themeFillShade="F2"/>
          </w:tcPr>
          <w:p w14:paraId="6D1285FA" w14:textId="77777777" w:rsidR="00BB55E7" w:rsidRPr="00B46979" w:rsidRDefault="00BB55E7" w:rsidP="00BB55E7">
            <w:pPr>
              <w:rPr>
                <w:rFonts w:asciiTheme="minorHAnsi" w:eastAsia="Calibri" w:hAnsiTheme="minorHAnsi" w:cstheme="minorHAnsi"/>
                <w:b/>
                <w:lang w:eastAsia="en-US"/>
              </w:rPr>
            </w:pPr>
            <w:r w:rsidRPr="00B46979">
              <w:rPr>
                <w:rFonts w:asciiTheme="minorHAnsi" w:eastAsia="Calibri" w:hAnsiTheme="minorHAnsi" w:cstheme="minorHAnsi"/>
                <w:b/>
                <w:lang w:eastAsia="en-US"/>
              </w:rPr>
              <w:t>Date</w:t>
            </w:r>
          </w:p>
        </w:tc>
        <w:tc>
          <w:tcPr>
            <w:tcW w:w="5592" w:type="dxa"/>
            <w:shd w:val="clear" w:color="auto" w:fill="F2F2F2" w:themeFill="background1" w:themeFillShade="F2"/>
          </w:tcPr>
          <w:p w14:paraId="7AAAB92F" w14:textId="77777777" w:rsidR="00BB55E7" w:rsidRPr="00B46979" w:rsidRDefault="00BB55E7" w:rsidP="00BB55E7">
            <w:pPr>
              <w:rPr>
                <w:rFonts w:asciiTheme="minorHAnsi" w:eastAsia="Calibri" w:hAnsiTheme="minorHAnsi" w:cstheme="minorHAnsi"/>
                <w:b/>
                <w:lang w:eastAsia="en-US"/>
              </w:rPr>
            </w:pPr>
            <w:r w:rsidRPr="00B46979">
              <w:rPr>
                <w:rFonts w:asciiTheme="minorHAnsi" w:eastAsia="Calibri" w:hAnsiTheme="minorHAnsi" w:cstheme="minorHAnsi"/>
                <w:b/>
                <w:lang w:eastAsia="en-US"/>
              </w:rPr>
              <w:t>Amendment</w:t>
            </w:r>
          </w:p>
        </w:tc>
        <w:tc>
          <w:tcPr>
            <w:tcW w:w="2407" w:type="dxa"/>
            <w:shd w:val="clear" w:color="auto" w:fill="F2F2F2" w:themeFill="background1" w:themeFillShade="F2"/>
          </w:tcPr>
          <w:p w14:paraId="028F3989" w14:textId="77777777" w:rsidR="00BB55E7" w:rsidRPr="00B46979" w:rsidRDefault="00BB55E7" w:rsidP="00BB55E7">
            <w:pPr>
              <w:rPr>
                <w:rFonts w:asciiTheme="minorHAnsi" w:eastAsia="Calibri" w:hAnsiTheme="minorHAnsi" w:cstheme="minorHAnsi"/>
                <w:b/>
                <w:lang w:eastAsia="en-US"/>
              </w:rPr>
            </w:pPr>
            <w:r w:rsidRPr="00B46979">
              <w:rPr>
                <w:rFonts w:asciiTheme="minorHAnsi" w:eastAsia="Calibri" w:hAnsiTheme="minorHAnsi" w:cstheme="minorHAnsi"/>
                <w:b/>
                <w:lang w:eastAsia="en-US"/>
              </w:rPr>
              <w:t>Approval</w:t>
            </w:r>
          </w:p>
        </w:tc>
      </w:tr>
      <w:tr w:rsidR="00BB55E7" w:rsidRPr="00BB55E7" w14:paraId="778EE8F4" w14:textId="77777777" w:rsidTr="00EA7BEE">
        <w:trPr>
          <w:jc w:val="center"/>
        </w:trPr>
        <w:tc>
          <w:tcPr>
            <w:tcW w:w="1068" w:type="dxa"/>
            <w:tcBorders>
              <w:top w:val="single" w:sz="4" w:space="0" w:color="auto"/>
              <w:left w:val="single" w:sz="4" w:space="0" w:color="auto"/>
              <w:bottom w:val="single" w:sz="4" w:space="0" w:color="auto"/>
              <w:right w:val="single" w:sz="4" w:space="0" w:color="auto"/>
            </w:tcBorders>
          </w:tcPr>
          <w:p w14:paraId="2DFD1556" w14:textId="42385E0D" w:rsidR="00BB55E7" w:rsidRPr="00B46979" w:rsidRDefault="004E3F66" w:rsidP="00BB55E7">
            <w:pPr>
              <w:rPr>
                <w:rFonts w:asciiTheme="minorHAnsi" w:eastAsia="Calibri" w:hAnsiTheme="minorHAnsi" w:cstheme="minorHAnsi"/>
                <w:lang w:eastAsia="en-US"/>
              </w:rPr>
            </w:pPr>
            <w:r>
              <w:rPr>
                <w:rFonts w:asciiTheme="minorHAnsi" w:hAnsiTheme="minorHAnsi" w:cstheme="minorHAnsi"/>
                <w:lang w:eastAsia="en-US"/>
              </w:rPr>
              <w:t>Oct’20</w:t>
            </w:r>
          </w:p>
        </w:tc>
        <w:tc>
          <w:tcPr>
            <w:tcW w:w="5592" w:type="dxa"/>
            <w:tcBorders>
              <w:top w:val="single" w:sz="4" w:space="0" w:color="auto"/>
              <w:left w:val="single" w:sz="4" w:space="0" w:color="auto"/>
              <w:bottom w:val="single" w:sz="4" w:space="0" w:color="auto"/>
              <w:right w:val="single" w:sz="4" w:space="0" w:color="auto"/>
            </w:tcBorders>
          </w:tcPr>
          <w:p w14:paraId="612843A1" w14:textId="30BA1D2C" w:rsidR="00BB55E7" w:rsidRPr="00B46979" w:rsidRDefault="004E3F66" w:rsidP="00BB55E7">
            <w:pPr>
              <w:rPr>
                <w:rFonts w:asciiTheme="minorHAnsi" w:eastAsia="Calibri" w:hAnsiTheme="minorHAnsi" w:cstheme="minorHAnsi"/>
                <w:lang w:eastAsia="en-US"/>
              </w:rPr>
            </w:pPr>
            <w:r>
              <w:rPr>
                <w:rFonts w:asciiTheme="minorHAnsi" w:hAnsiTheme="minorHAnsi" w:cstheme="minorHAnsi"/>
                <w:lang w:eastAsia="en-US"/>
              </w:rPr>
              <w:t>Produced in line with government guidance</w:t>
            </w:r>
          </w:p>
        </w:tc>
        <w:tc>
          <w:tcPr>
            <w:tcW w:w="2407" w:type="dxa"/>
          </w:tcPr>
          <w:p w14:paraId="60B76AF3" w14:textId="03585553" w:rsidR="00BB55E7" w:rsidRPr="00B46979" w:rsidRDefault="00846FD8" w:rsidP="00BB55E7">
            <w:pPr>
              <w:rPr>
                <w:rFonts w:asciiTheme="minorHAnsi" w:eastAsia="Calibri" w:hAnsiTheme="minorHAnsi" w:cstheme="minorHAnsi"/>
                <w:lang w:eastAsia="en-US"/>
              </w:rPr>
            </w:pPr>
            <w:r>
              <w:rPr>
                <w:rFonts w:asciiTheme="minorHAnsi" w:eastAsia="Calibri" w:hAnsiTheme="minorHAnsi" w:cstheme="minorHAnsi"/>
                <w:lang w:eastAsia="en-US"/>
              </w:rPr>
              <w:t>SIC</w:t>
            </w:r>
          </w:p>
        </w:tc>
      </w:tr>
    </w:tbl>
    <w:p w14:paraId="7B2076E3" w14:textId="77777777" w:rsidR="00C945A0" w:rsidRDefault="00C945A0" w:rsidP="00C945A0">
      <w:pPr>
        <w:rPr>
          <w:rFonts w:ascii="Trebuchet MS" w:hAnsi="Trebuchet MS" w:cs="Arial"/>
          <w:sz w:val="56"/>
          <w:szCs w:val="56"/>
        </w:rPr>
      </w:pPr>
    </w:p>
    <w:p w14:paraId="1FCFF583" w14:textId="77777777" w:rsidR="001D50CD" w:rsidRPr="00857A60" w:rsidRDefault="001D50CD" w:rsidP="00C945A0">
      <w:pPr>
        <w:rPr>
          <w:rFonts w:ascii="Trebuchet MS" w:hAnsi="Trebuchet MS" w:cs="Arial"/>
          <w:sz w:val="56"/>
          <w:szCs w:val="56"/>
        </w:rPr>
      </w:pPr>
    </w:p>
    <w:p w14:paraId="642A94B0" w14:textId="77777777" w:rsidR="00C945A0" w:rsidRDefault="00C945A0" w:rsidP="00C945A0">
      <w:pPr>
        <w:jc w:val="center"/>
        <w:rPr>
          <w:rFonts w:ascii="Trebuchet MS" w:hAnsi="Trebuchet MS"/>
          <w:b/>
          <w:sz w:val="28"/>
          <w:szCs w:val="28"/>
        </w:rPr>
      </w:pPr>
    </w:p>
    <w:p w14:paraId="67A64931" w14:textId="77777777" w:rsidR="00C945A0" w:rsidRPr="00857A60" w:rsidRDefault="00C945A0" w:rsidP="00C945A0">
      <w:pPr>
        <w:rPr>
          <w:rFonts w:ascii="Trebuchet MS" w:hAnsi="Trebuchet MS" w:cs="Arial"/>
          <w:sz w:val="56"/>
          <w:szCs w:val="56"/>
        </w:rPr>
      </w:pPr>
    </w:p>
    <w:p w14:paraId="7195F51A" w14:textId="51E31145" w:rsidR="001F751D" w:rsidRPr="00846FD8" w:rsidRDefault="001F751D" w:rsidP="00846FD8">
      <w:pPr>
        <w:spacing w:after="200" w:line="276" w:lineRule="auto"/>
        <w:rPr>
          <w:rFonts w:ascii="Calibri" w:hAnsi="Calibri" w:cs="Calibri"/>
          <w:b/>
          <w:bCs/>
          <w:lang w:eastAsia="en-US"/>
        </w:rPr>
      </w:pPr>
      <w:bookmarkStart w:id="0" w:name="_GoBack"/>
      <w:bookmarkEnd w:id="0"/>
      <w:r w:rsidRPr="001F751D">
        <w:rPr>
          <w:rFonts w:asciiTheme="minorHAnsi" w:hAnsiTheme="minorHAnsi" w:cstheme="minorHAnsi"/>
          <w:sz w:val="22"/>
        </w:rPr>
        <w:lastRenderedPageBreak/>
        <w:t xml:space="preserve">At </w:t>
      </w:r>
      <w:r w:rsidRPr="001F751D">
        <w:rPr>
          <w:rFonts w:asciiTheme="minorHAnsi" w:hAnsiTheme="minorHAnsi" w:cstheme="minorHAnsi"/>
          <w:bCs/>
          <w:sz w:val="22"/>
        </w:rPr>
        <w:t>Viewley Hill Academy</w:t>
      </w:r>
      <w:r w:rsidRPr="001F751D">
        <w:rPr>
          <w:rFonts w:asciiTheme="minorHAnsi" w:hAnsiTheme="minorHAnsi" w:cstheme="minorHAnsi"/>
          <w:sz w:val="22"/>
        </w:rPr>
        <w:t>,</w:t>
      </w:r>
      <w:r w:rsidRPr="001F751D">
        <w:rPr>
          <w:rFonts w:asciiTheme="minorHAnsi" w:hAnsiTheme="minorHAnsi" w:cstheme="minorHAnsi"/>
          <w:color w:val="FFD006"/>
          <w:sz w:val="22"/>
        </w:rPr>
        <w:t xml:space="preserve"> </w:t>
      </w:r>
      <w:r w:rsidRPr="001F751D">
        <w:rPr>
          <w:rFonts w:asciiTheme="minorHAnsi" w:hAnsiTheme="minorHAnsi" w:cstheme="minorHAnsi"/>
          <w:sz w:val="22"/>
        </w:rPr>
        <w:t>we understand the need to continually deliver high quality education, including during periods of remote learning – whether for an individual pupil or many. We recognise the importance of maintaining high expectations in all areas of school life and ensuring that all pupils have access to the learning resources and support they need to succeed.</w:t>
      </w:r>
    </w:p>
    <w:p w14:paraId="34F5B202" w14:textId="77777777" w:rsidR="00D64AD3" w:rsidRPr="001F751D" w:rsidRDefault="00D64AD3" w:rsidP="00D64AD3">
      <w:pPr>
        <w:jc w:val="both"/>
        <w:rPr>
          <w:rFonts w:asciiTheme="minorHAnsi" w:hAnsiTheme="minorHAnsi" w:cstheme="minorHAnsi"/>
          <w:sz w:val="22"/>
        </w:rPr>
      </w:pPr>
      <w:r w:rsidRPr="001F751D">
        <w:rPr>
          <w:rFonts w:asciiTheme="minorHAnsi" w:hAnsiTheme="minorHAnsi" w:cstheme="minorHAnsi"/>
          <w:sz w:val="22"/>
        </w:rPr>
        <w:t>This policy aims to:</w:t>
      </w:r>
    </w:p>
    <w:p w14:paraId="50BAB990" w14:textId="77777777" w:rsidR="00D64AD3" w:rsidRPr="001F751D" w:rsidRDefault="00D64AD3" w:rsidP="00D64AD3">
      <w:pPr>
        <w:pStyle w:val="ListParagraph"/>
        <w:numPr>
          <w:ilvl w:val="0"/>
          <w:numId w:val="42"/>
        </w:numPr>
        <w:spacing w:after="200" w:line="276" w:lineRule="auto"/>
        <w:jc w:val="both"/>
        <w:rPr>
          <w:rFonts w:asciiTheme="minorHAnsi" w:hAnsiTheme="minorHAnsi" w:cstheme="minorHAnsi"/>
          <w:sz w:val="22"/>
        </w:rPr>
      </w:pPr>
      <w:r w:rsidRPr="001F751D">
        <w:rPr>
          <w:rFonts w:asciiTheme="minorHAnsi" w:hAnsiTheme="minorHAnsi" w:cstheme="minorHAnsi"/>
          <w:sz w:val="22"/>
        </w:rPr>
        <w:t>Minimise the disruption to pupils’ education and the delivery of the curriculum.</w:t>
      </w:r>
    </w:p>
    <w:p w14:paraId="266DA40D" w14:textId="77777777" w:rsidR="00D64AD3" w:rsidRPr="001F751D" w:rsidRDefault="00D64AD3" w:rsidP="00D64AD3">
      <w:pPr>
        <w:pStyle w:val="ListParagraph"/>
        <w:numPr>
          <w:ilvl w:val="0"/>
          <w:numId w:val="42"/>
        </w:numPr>
        <w:spacing w:after="200" w:line="276" w:lineRule="auto"/>
        <w:jc w:val="both"/>
        <w:rPr>
          <w:rFonts w:asciiTheme="minorHAnsi" w:hAnsiTheme="minorHAnsi" w:cstheme="minorHAnsi"/>
          <w:sz w:val="22"/>
        </w:rPr>
      </w:pPr>
      <w:r w:rsidRPr="001F751D">
        <w:rPr>
          <w:rFonts w:asciiTheme="minorHAnsi" w:hAnsiTheme="minorHAnsi" w:cstheme="minorHAnsi"/>
          <w:sz w:val="22"/>
        </w:rPr>
        <w:t>Ensure provision is in place so that all pupils have access to high quality learning resources.</w:t>
      </w:r>
    </w:p>
    <w:p w14:paraId="08606C06" w14:textId="17B4594A" w:rsidR="00D64AD3" w:rsidRPr="00D64AD3" w:rsidRDefault="00D64AD3" w:rsidP="001F751D">
      <w:pPr>
        <w:pStyle w:val="ListParagraph"/>
        <w:numPr>
          <w:ilvl w:val="0"/>
          <w:numId w:val="42"/>
        </w:numPr>
        <w:spacing w:after="200" w:line="276" w:lineRule="auto"/>
        <w:jc w:val="both"/>
        <w:rPr>
          <w:rFonts w:asciiTheme="minorHAnsi" w:hAnsiTheme="minorHAnsi" w:cstheme="minorHAnsi"/>
          <w:sz w:val="22"/>
        </w:rPr>
      </w:pPr>
      <w:r w:rsidRPr="001F751D">
        <w:rPr>
          <w:rFonts w:asciiTheme="minorHAnsi" w:hAnsiTheme="minorHAnsi" w:cstheme="minorHAnsi"/>
          <w:sz w:val="22"/>
        </w:rPr>
        <w:t>Ensure all pupils have the provision they need to complete their work to the best of their ability, and to remain happy, healthy, and supported during periods of remote learning.</w:t>
      </w:r>
    </w:p>
    <w:p w14:paraId="69D607ED" w14:textId="76E78E0C" w:rsidR="00B22F35" w:rsidRDefault="00B22F35" w:rsidP="001F751D">
      <w:pPr>
        <w:jc w:val="both"/>
        <w:rPr>
          <w:rFonts w:asciiTheme="minorHAnsi" w:hAnsiTheme="minorHAnsi" w:cstheme="minorHAnsi"/>
          <w:sz w:val="22"/>
        </w:rPr>
      </w:pPr>
    </w:p>
    <w:p w14:paraId="188C06BC" w14:textId="77777777" w:rsidR="00B22F35" w:rsidRPr="00B22F35" w:rsidRDefault="00B22F35" w:rsidP="00B22F35">
      <w:pPr>
        <w:jc w:val="both"/>
        <w:rPr>
          <w:rFonts w:asciiTheme="minorHAnsi" w:hAnsiTheme="minorHAnsi" w:cstheme="minorHAnsi"/>
          <w:b/>
          <w:sz w:val="22"/>
          <w:u w:val="single"/>
        </w:rPr>
      </w:pPr>
      <w:r w:rsidRPr="00B22F35">
        <w:rPr>
          <w:rFonts w:asciiTheme="minorHAnsi" w:hAnsiTheme="minorHAnsi" w:cstheme="minorHAnsi"/>
          <w:b/>
          <w:sz w:val="22"/>
          <w:u w:val="single"/>
        </w:rPr>
        <w:t>Guidance from the DfE states:</w:t>
      </w:r>
    </w:p>
    <w:p w14:paraId="53EBA32E" w14:textId="5B16E640" w:rsidR="00B22F35" w:rsidRPr="00B22F35" w:rsidRDefault="00B22F35" w:rsidP="00B22F35">
      <w:pPr>
        <w:jc w:val="both"/>
        <w:rPr>
          <w:rFonts w:asciiTheme="minorHAnsi" w:hAnsiTheme="minorHAnsi" w:cstheme="minorHAnsi"/>
          <w:sz w:val="22"/>
        </w:rPr>
      </w:pPr>
      <w:r w:rsidRPr="00B22F35">
        <w:rPr>
          <w:rFonts w:asciiTheme="minorHAnsi" w:hAnsiTheme="minorHAnsi" w:cstheme="minorHAnsi"/>
          <w:color w:val="0B0C0C"/>
          <w:sz w:val="22"/>
          <w:szCs w:val="22"/>
        </w:rPr>
        <w:t>Where a class, group or a small number of pupils need to self-isolate, or local restrictions require pupils to remain at home, we expect schools to have the capacity to offer immediate remote education. Schools are expected to consider how to continue to improve the quality of their existing curriculum, for example through technology, and have a strong contingency plan in place for remote education provision by the end of September. This planning will be particularly important to support a scenario in which the logistical challenges of remote provision are greatest, for example where large numbers of pupils are required to remain at home.</w:t>
      </w:r>
    </w:p>
    <w:p w14:paraId="11E00523" w14:textId="77777777" w:rsidR="00B22F35" w:rsidRPr="00B22F35" w:rsidRDefault="00B22F35" w:rsidP="00B22F35">
      <w:pPr>
        <w:pStyle w:val="NormalWeb"/>
        <w:shd w:val="clear" w:color="auto" w:fill="FFFFFF"/>
        <w:spacing w:before="300" w:beforeAutospacing="0" w:after="300" w:afterAutospacing="0"/>
        <w:rPr>
          <w:rFonts w:asciiTheme="minorHAnsi" w:hAnsiTheme="minorHAnsi" w:cstheme="minorHAnsi"/>
          <w:color w:val="0B0C0C"/>
          <w:sz w:val="22"/>
          <w:szCs w:val="22"/>
        </w:rPr>
      </w:pPr>
      <w:r w:rsidRPr="00B22F35">
        <w:rPr>
          <w:rFonts w:asciiTheme="minorHAnsi" w:hAnsiTheme="minorHAnsi" w:cstheme="minorHAnsi"/>
          <w:color w:val="0B0C0C"/>
          <w:sz w:val="22"/>
          <w:szCs w:val="22"/>
        </w:rPr>
        <w:t>In developing these contingency plans, we expect schools to:</w:t>
      </w:r>
    </w:p>
    <w:p w14:paraId="5A31D8FE" w14:textId="77777777" w:rsidR="00B22F35" w:rsidRPr="00B22F35" w:rsidRDefault="00B22F35" w:rsidP="00B22F35">
      <w:pPr>
        <w:numPr>
          <w:ilvl w:val="0"/>
          <w:numId w:val="40"/>
        </w:numPr>
        <w:shd w:val="clear" w:color="auto" w:fill="FFFFFF"/>
        <w:spacing w:after="75"/>
        <w:ind w:left="300"/>
        <w:rPr>
          <w:rFonts w:asciiTheme="minorHAnsi" w:hAnsiTheme="minorHAnsi" w:cstheme="minorHAnsi"/>
          <w:color w:val="0B0C0C"/>
          <w:sz w:val="22"/>
          <w:szCs w:val="22"/>
        </w:rPr>
      </w:pPr>
      <w:r w:rsidRPr="00B22F35">
        <w:rPr>
          <w:rFonts w:asciiTheme="minorHAnsi" w:hAnsiTheme="minorHAnsi" w:cstheme="minorHAnsi"/>
          <w:color w:val="0B0C0C"/>
          <w:sz w:val="22"/>
          <w:szCs w:val="22"/>
        </w:rPr>
        <w:t>use a curriculum sequence that allows access to high-quality online and offline resources and teaching videos and that is linked to the school’s curriculum expectations</w:t>
      </w:r>
    </w:p>
    <w:p w14:paraId="455E7AD7" w14:textId="77777777" w:rsidR="00B22F35" w:rsidRPr="00B22F35" w:rsidRDefault="00B22F35" w:rsidP="00B22F35">
      <w:pPr>
        <w:numPr>
          <w:ilvl w:val="0"/>
          <w:numId w:val="40"/>
        </w:numPr>
        <w:shd w:val="clear" w:color="auto" w:fill="FFFFFF"/>
        <w:spacing w:after="75"/>
        <w:ind w:left="300"/>
        <w:rPr>
          <w:rFonts w:asciiTheme="minorHAnsi" w:hAnsiTheme="minorHAnsi" w:cstheme="minorHAnsi"/>
          <w:color w:val="0B0C0C"/>
          <w:sz w:val="22"/>
          <w:szCs w:val="22"/>
        </w:rPr>
      </w:pPr>
      <w:r w:rsidRPr="00B22F35">
        <w:rPr>
          <w:rFonts w:asciiTheme="minorHAnsi" w:hAnsiTheme="minorHAnsi" w:cstheme="minorHAnsi"/>
          <w:color w:val="0B0C0C"/>
          <w:sz w:val="22"/>
          <w:szCs w:val="22"/>
        </w:rPr>
        <w:t>give access to high quality remote education resources</w:t>
      </w:r>
    </w:p>
    <w:p w14:paraId="549B5987" w14:textId="77777777" w:rsidR="00B22F35" w:rsidRPr="00B22F35" w:rsidRDefault="00B22F35" w:rsidP="00B22F35">
      <w:pPr>
        <w:numPr>
          <w:ilvl w:val="0"/>
          <w:numId w:val="40"/>
        </w:numPr>
        <w:shd w:val="clear" w:color="auto" w:fill="FFFFFF"/>
        <w:spacing w:after="75"/>
        <w:ind w:left="300"/>
        <w:rPr>
          <w:rFonts w:asciiTheme="minorHAnsi" w:hAnsiTheme="minorHAnsi" w:cstheme="minorHAnsi"/>
          <w:color w:val="0B0C0C"/>
          <w:sz w:val="22"/>
          <w:szCs w:val="22"/>
        </w:rPr>
      </w:pPr>
      <w:r w:rsidRPr="00B22F35">
        <w:rPr>
          <w:rFonts w:asciiTheme="minorHAnsi" w:hAnsiTheme="minorHAnsi" w:cstheme="minorHAnsi"/>
          <w:color w:val="0B0C0C"/>
          <w:sz w:val="22"/>
          <w:szCs w:val="22"/>
        </w:rPr>
        <w:t>select the online tools that will be consistently used across the school in order to allow interaction, assessment and feedback and make sure staff are trained in their use</w:t>
      </w:r>
    </w:p>
    <w:p w14:paraId="66C67E8F" w14:textId="77777777" w:rsidR="00B22F35" w:rsidRPr="00B22F35" w:rsidRDefault="00B22F35" w:rsidP="00B22F35">
      <w:pPr>
        <w:numPr>
          <w:ilvl w:val="0"/>
          <w:numId w:val="40"/>
        </w:numPr>
        <w:shd w:val="clear" w:color="auto" w:fill="FFFFFF"/>
        <w:spacing w:after="75"/>
        <w:ind w:left="300"/>
        <w:rPr>
          <w:rFonts w:asciiTheme="minorHAnsi" w:hAnsiTheme="minorHAnsi" w:cstheme="minorHAnsi"/>
          <w:color w:val="0B0C0C"/>
          <w:sz w:val="22"/>
          <w:szCs w:val="22"/>
        </w:rPr>
      </w:pPr>
      <w:r w:rsidRPr="00B22F35">
        <w:rPr>
          <w:rFonts w:asciiTheme="minorHAnsi" w:hAnsiTheme="minorHAnsi" w:cstheme="minorHAnsi"/>
          <w:color w:val="0B0C0C"/>
          <w:sz w:val="22"/>
          <w:szCs w:val="22"/>
        </w:rPr>
        <w:t>provide printed resources, such as textbooks and workbooks, for pupils who do not have suitable online access</w:t>
      </w:r>
    </w:p>
    <w:p w14:paraId="67F23114" w14:textId="77777777" w:rsidR="00B22F35" w:rsidRPr="00B22F35" w:rsidRDefault="00B22F35" w:rsidP="00B22F35">
      <w:pPr>
        <w:numPr>
          <w:ilvl w:val="0"/>
          <w:numId w:val="40"/>
        </w:numPr>
        <w:shd w:val="clear" w:color="auto" w:fill="FFFFFF"/>
        <w:spacing w:after="75"/>
        <w:ind w:left="300"/>
        <w:rPr>
          <w:rFonts w:asciiTheme="minorHAnsi" w:hAnsiTheme="minorHAnsi" w:cstheme="minorHAnsi"/>
          <w:color w:val="0B0C0C"/>
          <w:sz w:val="22"/>
          <w:szCs w:val="22"/>
        </w:rPr>
      </w:pPr>
      <w:r w:rsidRPr="00B22F35">
        <w:rPr>
          <w:rFonts w:asciiTheme="minorHAnsi" w:hAnsiTheme="minorHAnsi" w:cstheme="minorHAnsi"/>
          <w:color w:val="0B0C0C"/>
          <w:sz w:val="22"/>
          <w:szCs w:val="22"/>
        </w:rPr>
        <w:t>recognise that younger pupils and some pupils with SEND may not be able to access remote education without adult support and so schools should work with families to deliver a broad and ambitious curriculum</w:t>
      </w:r>
    </w:p>
    <w:p w14:paraId="5151B324" w14:textId="77777777" w:rsidR="00B22F35" w:rsidRPr="00B22F35" w:rsidRDefault="00B22F35" w:rsidP="00B22F35">
      <w:pPr>
        <w:pStyle w:val="NormalWeb"/>
        <w:shd w:val="clear" w:color="auto" w:fill="FFFFFF"/>
        <w:spacing w:before="300" w:beforeAutospacing="0" w:after="300" w:afterAutospacing="0"/>
        <w:rPr>
          <w:rFonts w:asciiTheme="minorHAnsi" w:hAnsiTheme="minorHAnsi" w:cstheme="minorHAnsi"/>
          <w:color w:val="0B0C0C"/>
          <w:sz w:val="22"/>
          <w:szCs w:val="22"/>
        </w:rPr>
      </w:pPr>
      <w:r w:rsidRPr="00B22F35">
        <w:rPr>
          <w:rFonts w:asciiTheme="minorHAnsi" w:hAnsiTheme="minorHAnsi" w:cstheme="minorHAnsi"/>
          <w:color w:val="0B0C0C"/>
          <w:sz w:val="22"/>
          <w:szCs w:val="22"/>
        </w:rPr>
        <w:t>When teaching pupils remotely, we expect schools to:</w:t>
      </w:r>
    </w:p>
    <w:p w14:paraId="465254FA" w14:textId="77777777" w:rsidR="00B22F35" w:rsidRPr="00B22F35" w:rsidRDefault="00B22F35" w:rsidP="00B22F35">
      <w:pPr>
        <w:numPr>
          <w:ilvl w:val="0"/>
          <w:numId w:val="41"/>
        </w:numPr>
        <w:shd w:val="clear" w:color="auto" w:fill="FFFFFF"/>
        <w:spacing w:after="75"/>
        <w:ind w:left="300"/>
        <w:rPr>
          <w:rFonts w:asciiTheme="minorHAnsi" w:hAnsiTheme="minorHAnsi" w:cstheme="minorHAnsi"/>
          <w:color w:val="0B0C0C"/>
          <w:sz w:val="22"/>
          <w:szCs w:val="22"/>
        </w:rPr>
      </w:pPr>
      <w:r w:rsidRPr="00B22F35">
        <w:rPr>
          <w:rFonts w:asciiTheme="minorHAnsi" w:hAnsiTheme="minorHAnsi" w:cstheme="minorHAnsi"/>
          <w:color w:val="0B0C0C"/>
          <w:sz w:val="22"/>
          <w:szCs w:val="22"/>
        </w:rPr>
        <w:t>set assignments so that pupils have meaningful and ambitious work each day in a number of different subjects</w:t>
      </w:r>
    </w:p>
    <w:p w14:paraId="5F92E00C" w14:textId="77777777" w:rsidR="00B22F35" w:rsidRPr="00B22F35" w:rsidRDefault="00B22F35" w:rsidP="00B22F35">
      <w:pPr>
        <w:numPr>
          <w:ilvl w:val="0"/>
          <w:numId w:val="41"/>
        </w:numPr>
        <w:shd w:val="clear" w:color="auto" w:fill="FFFFFF"/>
        <w:spacing w:after="75"/>
        <w:ind w:left="300"/>
        <w:rPr>
          <w:rFonts w:asciiTheme="minorHAnsi" w:hAnsiTheme="minorHAnsi" w:cstheme="minorHAnsi"/>
          <w:color w:val="0B0C0C"/>
          <w:sz w:val="22"/>
          <w:szCs w:val="22"/>
        </w:rPr>
      </w:pPr>
      <w:r w:rsidRPr="00B22F35">
        <w:rPr>
          <w:rFonts w:asciiTheme="minorHAnsi" w:hAnsiTheme="minorHAnsi" w:cstheme="minorHAnsi"/>
          <w:color w:val="0B0C0C"/>
          <w:sz w:val="22"/>
          <w:szCs w:val="22"/>
        </w:rPr>
        <w:t>teach a planned and well-sequenced curriculum so that knowledge and skills are built incrementally, with a good level of clarity about what is intended to be taught and practised in each subject</w:t>
      </w:r>
    </w:p>
    <w:p w14:paraId="20AA1569" w14:textId="77777777" w:rsidR="00B22F35" w:rsidRPr="00B22F35" w:rsidRDefault="00B22F35" w:rsidP="00B22F35">
      <w:pPr>
        <w:numPr>
          <w:ilvl w:val="0"/>
          <w:numId w:val="41"/>
        </w:numPr>
        <w:shd w:val="clear" w:color="auto" w:fill="FFFFFF"/>
        <w:spacing w:after="75"/>
        <w:ind w:left="300"/>
        <w:rPr>
          <w:rFonts w:asciiTheme="minorHAnsi" w:hAnsiTheme="minorHAnsi" w:cstheme="minorHAnsi"/>
          <w:color w:val="0B0C0C"/>
          <w:sz w:val="22"/>
          <w:szCs w:val="22"/>
        </w:rPr>
      </w:pPr>
      <w:r w:rsidRPr="00B22F35">
        <w:rPr>
          <w:rFonts w:asciiTheme="minorHAnsi" w:hAnsiTheme="minorHAnsi" w:cstheme="minorHAnsi"/>
          <w:color w:val="0B0C0C"/>
          <w:sz w:val="22"/>
          <w:szCs w:val="22"/>
        </w:rPr>
        <w:t>provide frequent, clear explanations of new content, delivered by a teacher in the school or through high-quality curriculum resources or videos</w:t>
      </w:r>
    </w:p>
    <w:p w14:paraId="380429F2" w14:textId="77777777" w:rsidR="00B22F35" w:rsidRPr="00B22F35" w:rsidRDefault="00B22F35" w:rsidP="00B22F35">
      <w:pPr>
        <w:numPr>
          <w:ilvl w:val="0"/>
          <w:numId w:val="41"/>
        </w:numPr>
        <w:shd w:val="clear" w:color="auto" w:fill="FFFFFF"/>
        <w:spacing w:after="75"/>
        <w:ind w:left="300"/>
        <w:rPr>
          <w:rFonts w:asciiTheme="minorHAnsi" w:hAnsiTheme="minorHAnsi" w:cstheme="minorHAnsi"/>
          <w:color w:val="0B0C0C"/>
          <w:sz w:val="22"/>
          <w:szCs w:val="22"/>
        </w:rPr>
      </w:pPr>
      <w:r w:rsidRPr="00B22F35">
        <w:rPr>
          <w:rFonts w:asciiTheme="minorHAnsi" w:hAnsiTheme="minorHAnsi" w:cstheme="minorHAnsi"/>
          <w:color w:val="0B0C0C"/>
          <w:sz w:val="22"/>
          <w:szCs w:val="22"/>
        </w:rPr>
        <w:t>gauge how well pupils are progressing through the curriculum, using questions and other suitable tasks and set a clear expectation on how regularly teachers will check work</w:t>
      </w:r>
    </w:p>
    <w:p w14:paraId="12CA09B9" w14:textId="77777777" w:rsidR="00B22F35" w:rsidRPr="00B22F35" w:rsidRDefault="00B22F35" w:rsidP="00B22F35">
      <w:pPr>
        <w:numPr>
          <w:ilvl w:val="0"/>
          <w:numId w:val="41"/>
        </w:numPr>
        <w:shd w:val="clear" w:color="auto" w:fill="FFFFFF"/>
        <w:spacing w:after="75"/>
        <w:ind w:left="300"/>
        <w:rPr>
          <w:rFonts w:asciiTheme="minorHAnsi" w:hAnsiTheme="minorHAnsi" w:cstheme="minorHAnsi"/>
          <w:color w:val="0B0C0C"/>
          <w:sz w:val="22"/>
          <w:szCs w:val="22"/>
        </w:rPr>
      </w:pPr>
      <w:r w:rsidRPr="00B22F35">
        <w:rPr>
          <w:rFonts w:asciiTheme="minorHAnsi" w:hAnsiTheme="minorHAnsi" w:cstheme="minorHAnsi"/>
          <w:color w:val="0B0C0C"/>
          <w:sz w:val="22"/>
          <w:szCs w:val="22"/>
        </w:rPr>
        <w:t>enable teachers to adjust the pace or difficulty of what is being taught in response to questions or assessments, including, where necessary, revising material or simplifying explanations to ensure pupils’ understanding</w:t>
      </w:r>
    </w:p>
    <w:p w14:paraId="6BE3CBC1" w14:textId="0FFF6B0E" w:rsidR="00B22F35" w:rsidRDefault="00B22F35" w:rsidP="00B22F35">
      <w:pPr>
        <w:numPr>
          <w:ilvl w:val="0"/>
          <w:numId w:val="41"/>
        </w:numPr>
        <w:shd w:val="clear" w:color="auto" w:fill="FFFFFF"/>
        <w:spacing w:after="75"/>
        <w:ind w:left="300"/>
        <w:rPr>
          <w:rFonts w:asciiTheme="minorHAnsi" w:hAnsiTheme="minorHAnsi" w:cstheme="minorHAnsi"/>
          <w:color w:val="0B0C0C"/>
          <w:sz w:val="22"/>
          <w:szCs w:val="22"/>
        </w:rPr>
      </w:pPr>
      <w:r w:rsidRPr="00B22F35">
        <w:rPr>
          <w:rFonts w:asciiTheme="minorHAnsi" w:hAnsiTheme="minorHAnsi" w:cstheme="minorHAnsi"/>
          <w:color w:val="0B0C0C"/>
          <w:sz w:val="22"/>
          <w:szCs w:val="22"/>
        </w:rPr>
        <w:t>plan a programme that is of equivalent length to the core teaching pupils would receive in school, ideally including daily contact with teachers</w:t>
      </w:r>
    </w:p>
    <w:p w14:paraId="54BABCDF" w14:textId="1C52F319" w:rsidR="00B22F35" w:rsidRDefault="00B22F35" w:rsidP="00B22F35">
      <w:pPr>
        <w:shd w:val="clear" w:color="auto" w:fill="FFFFFF"/>
        <w:spacing w:after="75"/>
        <w:ind w:left="-60"/>
        <w:rPr>
          <w:rFonts w:asciiTheme="minorHAnsi" w:hAnsiTheme="minorHAnsi" w:cstheme="minorHAnsi"/>
          <w:color w:val="0B0C0C"/>
          <w:sz w:val="22"/>
          <w:szCs w:val="22"/>
        </w:rPr>
      </w:pPr>
    </w:p>
    <w:p w14:paraId="780726DC" w14:textId="1E544984" w:rsidR="00B22F35" w:rsidRDefault="00B22F35" w:rsidP="00B22F35">
      <w:pPr>
        <w:shd w:val="clear" w:color="auto" w:fill="FFFFFF"/>
        <w:spacing w:after="75"/>
        <w:ind w:left="-60"/>
        <w:rPr>
          <w:rFonts w:asciiTheme="minorHAnsi" w:hAnsiTheme="minorHAnsi" w:cstheme="minorHAnsi"/>
          <w:sz w:val="22"/>
          <w:szCs w:val="22"/>
        </w:rPr>
      </w:pPr>
      <w:r w:rsidRPr="00B22F35">
        <w:rPr>
          <w:rFonts w:asciiTheme="minorHAnsi" w:hAnsiTheme="minorHAnsi" w:cstheme="minorHAnsi"/>
          <w:sz w:val="22"/>
          <w:szCs w:val="22"/>
        </w:rPr>
        <w:t xml:space="preserve">We expect schools to consider these expectations in relation to the pupils’ age, stage of development or special educational needs, for example where this would place significant demands on parents’ help or support. We expect schools to avoid an over-reliance on long-term projects or internet research activities. </w:t>
      </w:r>
    </w:p>
    <w:p w14:paraId="22951449" w14:textId="49119177" w:rsidR="00B22F35" w:rsidRDefault="00B22F35" w:rsidP="00B22F35">
      <w:pPr>
        <w:shd w:val="clear" w:color="auto" w:fill="FFFFFF"/>
        <w:spacing w:after="75"/>
        <w:ind w:left="-60"/>
        <w:rPr>
          <w:rFonts w:asciiTheme="minorHAnsi" w:hAnsiTheme="minorHAnsi" w:cstheme="minorHAnsi"/>
          <w:sz w:val="22"/>
          <w:szCs w:val="22"/>
        </w:rPr>
      </w:pPr>
    </w:p>
    <w:p w14:paraId="638CB900" w14:textId="77777777" w:rsidR="00D64AD3" w:rsidRDefault="00D64AD3" w:rsidP="00B22F35">
      <w:pPr>
        <w:shd w:val="clear" w:color="auto" w:fill="FFFFFF"/>
        <w:spacing w:after="75"/>
        <w:ind w:left="-60"/>
        <w:rPr>
          <w:rFonts w:asciiTheme="minorHAnsi" w:hAnsiTheme="minorHAnsi" w:cstheme="minorHAnsi"/>
          <w:b/>
          <w:sz w:val="22"/>
          <w:szCs w:val="22"/>
          <w:u w:val="single"/>
        </w:rPr>
      </w:pPr>
    </w:p>
    <w:p w14:paraId="42066FB3" w14:textId="77506DAF" w:rsidR="00B22F35" w:rsidRPr="00CD02A2" w:rsidRDefault="00CD02A2" w:rsidP="00B22F35">
      <w:pPr>
        <w:shd w:val="clear" w:color="auto" w:fill="FFFFFF"/>
        <w:spacing w:after="75"/>
        <w:ind w:left="-60"/>
        <w:rPr>
          <w:rFonts w:asciiTheme="minorHAnsi" w:hAnsiTheme="minorHAnsi" w:cstheme="minorHAnsi"/>
          <w:b/>
          <w:sz w:val="22"/>
          <w:szCs w:val="22"/>
          <w:u w:val="single"/>
        </w:rPr>
      </w:pPr>
      <w:r w:rsidRPr="00CD02A2">
        <w:rPr>
          <w:rFonts w:asciiTheme="minorHAnsi" w:hAnsiTheme="minorHAnsi" w:cstheme="minorHAnsi"/>
          <w:b/>
          <w:sz w:val="22"/>
          <w:szCs w:val="22"/>
          <w:u w:val="single"/>
        </w:rPr>
        <w:t>Viewley Hill 2020-2021</w:t>
      </w:r>
    </w:p>
    <w:p w14:paraId="26E44556" w14:textId="2739078A" w:rsidR="00D338AF" w:rsidRDefault="00CD02A2" w:rsidP="00CD02A2">
      <w:pPr>
        <w:shd w:val="clear" w:color="auto" w:fill="FFFFFF"/>
        <w:spacing w:after="75"/>
        <w:ind w:left="-60"/>
        <w:rPr>
          <w:rFonts w:asciiTheme="minorHAnsi" w:hAnsiTheme="minorHAnsi" w:cstheme="minorHAnsi"/>
          <w:sz w:val="22"/>
        </w:rPr>
      </w:pPr>
      <w:r w:rsidRPr="00CD02A2">
        <w:rPr>
          <w:rFonts w:asciiTheme="minorHAnsi" w:hAnsiTheme="minorHAnsi" w:cstheme="minorHAnsi"/>
          <w:sz w:val="22"/>
        </w:rPr>
        <w:t xml:space="preserve">As all children return to the full opening of school, learning will be planned and </w:t>
      </w:r>
      <w:r w:rsidR="00D64AD3" w:rsidRPr="00CD02A2">
        <w:rPr>
          <w:rFonts w:asciiTheme="minorHAnsi" w:hAnsiTheme="minorHAnsi" w:cstheme="minorHAnsi"/>
          <w:sz w:val="22"/>
        </w:rPr>
        <w:t>pupils’</w:t>
      </w:r>
      <w:r w:rsidRPr="00CD02A2">
        <w:rPr>
          <w:rFonts w:asciiTheme="minorHAnsi" w:hAnsiTheme="minorHAnsi" w:cstheme="minorHAnsi"/>
          <w:sz w:val="22"/>
        </w:rPr>
        <w:t xml:space="preserve"> abilities will be regularly reviewed and assessed, in order to ensure the needs of individuals and groups of pupils are met.</w:t>
      </w:r>
      <w:r w:rsidRPr="00CD02A2">
        <w:rPr>
          <w:sz w:val="22"/>
        </w:rPr>
        <w:t xml:space="preserve">  </w:t>
      </w:r>
      <w:r w:rsidR="00B22F35" w:rsidRPr="00CD02A2">
        <w:rPr>
          <w:rFonts w:asciiTheme="minorHAnsi" w:hAnsiTheme="minorHAnsi" w:cstheme="minorHAnsi"/>
          <w:sz w:val="22"/>
        </w:rPr>
        <w:t>All learning, whether school or home based will follow a clear an</w:t>
      </w:r>
      <w:r w:rsidRPr="00CD02A2">
        <w:rPr>
          <w:rFonts w:asciiTheme="minorHAnsi" w:hAnsiTheme="minorHAnsi" w:cstheme="minorHAnsi"/>
          <w:sz w:val="22"/>
        </w:rPr>
        <w:t>d well-sequenced curriculum.</w:t>
      </w:r>
    </w:p>
    <w:p w14:paraId="5BE36F04" w14:textId="00CA9A40" w:rsidR="00D338AF" w:rsidRDefault="00CD02A2" w:rsidP="00CD02A2">
      <w:pPr>
        <w:shd w:val="clear" w:color="auto" w:fill="FFFFFF"/>
        <w:spacing w:after="75"/>
        <w:ind w:left="-60"/>
        <w:rPr>
          <w:rFonts w:asciiTheme="minorHAnsi" w:hAnsiTheme="minorHAnsi" w:cstheme="minorHAnsi"/>
          <w:sz w:val="22"/>
        </w:rPr>
      </w:pPr>
      <w:r w:rsidRPr="00CD02A2">
        <w:rPr>
          <w:rFonts w:asciiTheme="minorHAnsi" w:hAnsiTheme="minorHAnsi" w:cstheme="minorHAnsi"/>
          <w:sz w:val="22"/>
        </w:rPr>
        <w:t xml:space="preserve">In </w:t>
      </w:r>
      <w:r w:rsidR="00B22F35" w:rsidRPr="00CD02A2">
        <w:rPr>
          <w:rFonts w:asciiTheme="minorHAnsi" w:hAnsiTheme="minorHAnsi" w:cstheme="minorHAnsi"/>
          <w:sz w:val="22"/>
        </w:rPr>
        <w:t>deve</w:t>
      </w:r>
      <w:r w:rsidR="00D338AF">
        <w:rPr>
          <w:rFonts w:asciiTheme="minorHAnsi" w:hAnsiTheme="minorHAnsi" w:cstheme="minorHAnsi"/>
          <w:sz w:val="22"/>
        </w:rPr>
        <w:t>loping a contingency plan Viewley Hill have</w:t>
      </w:r>
      <w:r w:rsidR="00B22F35" w:rsidRPr="00CD02A2">
        <w:rPr>
          <w:rFonts w:asciiTheme="minorHAnsi" w:hAnsiTheme="minorHAnsi" w:cstheme="minorHAnsi"/>
          <w:sz w:val="22"/>
        </w:rPr>
        <w:t xml:space="preserve"> consider</w:t>
      </w:r>
      <w:r w:rsidR="00D338AF">
        <w:rPr>
          <w:rFonts w:asciiTheme="minorHAnsi" w:hAnsiTheme="minorHAnsi" w:cstheme="minorHAnsi"/>
          <w:sz w:val="22"/>
        </w:rPr>
        <w:t>ed</w:t>
      </w:r>
      <w:r w:rsidR="00B22F35" w:rsidRPr="00CD02A2">
        <w:rPr>
          <w:rFonts w:asciiTheme="minorHAnsi" w:hAnsiTheme="minorHAnsi" w:cstheme="minorHAnsi"/>
          <w:sz w:val="22"/>
        </w:rPr>
        <w:t xml:space="preserve"> the scenario of</w:t>
      </w:r>
      <w:r w:rsidR="00D338AF">
        <w:rPr>
          <w:rFonts w:asciiTheme="minorHAnsi" w:hAnsiTheme="minorHAnsi" w:cstheme="minorHAnsi"/>
          <w:sz w:val="22"/>
        </w:rPr>
        <w:t xml:space="preserve"> individuals, small groups and larger bubbles being away from the classroom isolating, and therefore accessing learning from home.</w:t>
      </w:r>
    </w:p>
    <w:p w14:paraId="778C36E1" w14:textId="6B4D6297" w:rsidR="00D338AF" w:rsidRDefault="00D338AF" w:rsidP="00CD02A2">
      <w:pPr>
        <w:shd w:val="clear" w:color="auto" w:fill="FFFFFF"/>
        <w:spacing w:after="75"/>
        <w:ind w:left="-60"/>
        <w:rPr>
          <w:rFonts w:asciiTheme="minorHAnsi" w:hAnsiTheme="minorHAnsi" w:cstheme="minorHAnsi"/>
          <w:sz w:val="22"/>
        </w:rPr>
      </w:pPr>
      <w:r>
        <w:rPr>
          <w:rFonts w:asciiTheme="minorHAnsi" w:hAnsiTheme="minorHAnsi" w:cstheme="minorHAnsi"/>
          <w:sz w:val="22"/>
        </w:rPr>
        <w:t>On return this academic year</w:t>
      </w:r>
      <w:r w:rsidR="00D64AD3">
        <w:rPr>
          <w:rFonts w:asciiTheme="minorHAnsi" w:hAnsiTheme="minorHAnsi" w:cstheme="minorHAnsi"/>
          <w:sz w:val="22"/>
        </w:rPr>
        <w:t>,</w:t>
      </w:r>
      <w:r>
        <w:rPr>
          <w:rFonts w:asciiTheme="minorHAnsi" w:hAnsiTheme="minorHAnsi" w:cstheme="minorHAnsi"/>
          <w:sz w:val="22"/>
        </w:rPr>
        <w:t xml:space="preserve"> we have developed our methods of communication and home learning approaches with famil</w:t>
      </w:r>
      <w:r w:rsidR="00D64AD3">
        <w:rPr>
          <w:rFonts w:asciiTheme="minorHAnsi" w:hAnsiTheme="minorHAnsi" w:cstheme="minorHAnsi"/>
          <w:sz w:val="22"/>
        </w:rPr>
        <w:t>i</w:t>
      </w:r>
      <w:r>
        <w:rPr>
          <w:rFonts w:asciiTheme="minorHAnsi" w:hAnsiTheme="minorHAnsi" w:cstheme="minorHAnsi"/>
          <w:sz w:val="22"/>
        </w:rPr>
        <w:t>es.</w:t>
      </w:r>
    </w:p>
    <w:p w14:paraId="1913A01B" w14:textId="5AED1905" w:rsidR="00D338AF" w:rsidRDefault="00D338AF" w:rsidP="00CD02A2">
      <w:pPr>
        <w:shd w:val="clear" w:color="auto" w:fill="FFFFFF"/>
        <w:spacing w:after="75"/>
        <w:ind w:left="-60"/>
        <w:rPr>
          <w:rFonts w:asciiTheme="minorHAnsi" w:hAnsiTheme="minorHAnsi" w:cstheme="minorHAnsi"/>
          <w:sz w:val="22"/>
        </w:rPr>
      </w:pPr>
      <w:r>
        <w:rPr>
          <w:rFonts w:asciiTheme="minorHAnsi" w:hAnsiTheme="minorHAnsi" w:cstheme="minorHAnsi"/>
          <w:sz w:val="22"/>
        </w:rPr>
        <w:t>All parents/ carers/ pupils have access to the following platforms:</w:t>
      </w:r>
    </w:p>
    <w:p w14:paraId="01DD5E94" w14:textId="116C46CF" w:rsidR="00D338AF" w:rsidRDefault="00D338AF" w:rsidP="00D338AF">
      <w:pPr>
        <w:pStyle w:val="ListParagraph"/>
        <w:numPr>
          <w:ilvl w:val="0"/>
          <w:numId w:val="47"/>
        </w:numPr>
        <w:shd w:val="clear" w:color="auto" w:fill="FFFFFF"/>
        <w:spacing w:after="75"/>
        <w:rPr>
          <w:rFonts w:asciiTheme="minorHAnsi" w:hAnsiTheme="minorHAnsi" w:cstheme="minorHAnsi"/>
          <w:sz w:val="22"/>
        </w:rPr>
      </w:pPr>
      <w:r>
        <w:rPr>
          <w:rFonts w:asciiTheme="minorHAnsi" w:hAnsiTheme="minorHAnsi" w:cstheme="minorHAnsi"/>
          <w:sz w:val="22"/>
        </w:rPr>
        <w:t>School Website</w:t>
      </w:r>
    </w:p>
    <w:p w14:paraId="01E535F7" w14:textId="57AE2FF6" w:rsidR="00D338AF" w:rsidRDefault="00D338AF" w:rsidP="00D338AF">
      <w:pPr>
        <w:pStyle w:val="ListParagraph"/>
        <w:numPr>
          <w:ilvl w:val="0"/>
          <w:numId w:val="47"/>
        </w:numPr>
        <w:shd w:val="clear" w:color="auto" w:fill="FFFFFF"/>
        <w:spacing w:after="75"/>
        <w:rPr>
          <w:rFonts w:asciiTheme="minorHAnsi" w:hAnsiTheme="minorHAnsi" w:cstheme="minorHAnsi"/>
          <w:sz w:val="22"/>
        </w:rPr>
      </w:pPr>
      <w:r>
        <w:rPr>
          <w:rFonts w:asciiTheme="minorHAnsi" w:hAnsiTheme="minorHAnsi" w:cstheme="minorHAnsi"/>
          <w:sz w:val="22"/>
        </w:rPr>
        <w:t>Email service</w:t>
      </w:r>
    </w:p>
    <w:p w14:paraId="5072DB97" w14:textId="73B6C2D7" w:rsidR="00D338AF" w:rsidRDefault="00D338AF" w:rsidP="00D338AF">
      <w:pPr>
        <w:pStyle w:val="ListParagraph"/>
        <w:numPr>
          <w:ilvl w:val="0"/>
          <w:numId w:val="47"/>
        </w:numPr>
        <w:shd w:val="clear" w:color="auto" w:fill="FFFFFF"/>
        <w:spacing w:after="75"/>
        <w:rPr>
          <w:rFonts w:asciiTheme="minorHAnsi" w:hAnsiTheme="minorHAnsi" w:cstheme="minorHAnsi"/>
          <w:sz w:val="22"/>
        </w:rPr>
      </w:pPr>
      <w:r>
        <w:rPr>
          <w:rFonts w:asciiTheme="minorHAnsi" w:hAnsiTheme="minorHAnsi" w:cstheme="minorHAnsi"/>
          <w:sz w:val="22"/>
        </w:rPr>
        <w:t>Text Messaging Service</w:t>
      </w:r>
    </w:p>
    <w:p w14:paraId="455DA160" w14:textId="30BB6669" w:rsidR="00D338AF" w:rsidRDefault="00D338AF" w:rsidP="00D338AF">
      <w:pPr>
        <w:pStyle w:val="ListParagraph"/>
        <w:numPr>
          <w:ilvl w:val="0"/>
          <w:numId w:val="47"/>
        </w:numPr>
        <w:shd w:val="clear" w:color="auto" w:fill="FFFFFF"/>
        <w:spacing w:after="75"/>
        <w:rPr>
          <w:rFonts w:asciiTheme="minorHAnsi" w:hAnsiTheme="minorHAnsi" w:cstheme="minorHAnsi"/>
          <w:sz w:val="22"/>
        </w:rPr>
      </w:pPr>
      <w:r>
        <w:rPr>
          <w:rFonts w:asciiTheme="minorHAnsi" w:hAnsiTheme="minorHAnsi" w:cstheme="minorHAnsi"/>
          <w:sz w:val="22"/>
        </w:rPr>
        <w:t>Marvellous Me</w:t>
      </w:r>
    </w:p>
    <w:p w14:paraId="2054A842" w14:textId="291F050C" w:rsidR="00D338AF" w:rsidRDefault="00D338AF" w:rsidP="00D338AF">
      <w:pPr>
        <w:pStyle w:val="ListParagraph"/>
        <w:numPr>
          <w:ilvl w:val="0"/>
          <w:numId w:val="47"/>
        </w:numPr>
        <w:shd w:val="clear" w:color="auto" w:fill="FFFFFF"/>
        <w:spacing w:after="75"/>
        <w:rPr>
          <w:rFonts w:asciiTheme="minorHAnsi" w:hAnsiTheme="minorHAnsi" w:cstheme="minorHAnsi"/>
          <w:sz w:val="22"/>
        </w:rPr>
      </w:pPr>
      <w:r>
        <w:rPr>
          <w:rFonts w:asciiTheme="minorHAnsi" w:hAnsiTheme="minorHAnsi" w:cstheme="minorHAnsi"/>
          <w:sz w:val="22"/>
        </w:rPr>
        <w:t>Seesaw for Schools</w:t>
      </w:r>
    </w:p>
    <w:p w14:paraId="2611600C" w14:textId="1B66A209" w:rsidR="00234A9B" w:rsidRPr="00D338AF" w:rsidRDefault="00234A9B" w:rsidP="00D338AF">
      <w:pPr>
        <w:pStyle w:val="ListParagraph"/>
        <w:numPr>
          <w:ilvl w:val="0"/>
          <w:numId w:val="47"/>
        </w:numPr>
        <w:shd w:val="clear" w:color="auto" w:fill="FFFFFF"/>
        <w:spacing w:after="75"/>
        <w:rPr>
          <w:rFonts w:asciiTheme="minorHAnsi" w:hAnsiTheme="minorHAnsi" w:cstheme="minorHAnsi"/>
          <w:sz w:val="22"/>
        </w:rPr>
      </w:pPr>
      <w:r>
        <w:rPr>
          <w:rFonts w:asciiTheme="minorHAnsi" w:hAnsiTheme="minorHAnsi" w:cstheme="minorHAnsi"/>
          <w:sz w:val="22"/>
        </w:rPr>
        <w:t>Facebook</w:t>
      </w:r>
    </w:p>
    <w:p w14:paraId="2616846F" w14:textId="77777777" w:rsidR="00D338AF" w:rsidRDefault="00D338AF" w:rsidP="00D338AF">
      <w:pPr>
        <w:shd w:val="clear" w:color="auto" w:fill="FFFFFF"/>
        <w:spacing w:after="75"/>
        <w:rPr>
          <w:rFonts w:asciiTheme="minorHAnsi" w:hAnsiTheme="minorHAnsi" w:cstheme="minorHAnsi"/>
          <w:sz w:val="22"/>
        </w:rPr>
      </w:pPr>
    </w:p>
    <w:p w14:paraId="44FDC123" w14:textId="70BC33DA" w:rsidR="00D338AF" w:rsidRDefault="00D338AF" w:rsidP="00D338AF">
      <w:pPr>
        <w:shd w:val="clear" w:color="auto" w:fill="FFFFFF"/>
        <w:spacing w:after="75"/>
        <w:rPr>
          <w:rFonts w:asciiTheme="minorHAnsi" w:hAnsiTheme="minorHAnsi" w:cstheme="minorHAnsi"/>
          <w:sz w:val="22"/>
        </w:rPr>
      </w:pPr>
      <w:r>
        <w:rPr>
          <w:rFonts w:asciiTheme="minorHAnsi" w:hAnsiTheme="minorHAnsi" w:cstheme="minorHAnsi"/>
          <w:sz w:val="22"/>
        </w:rPr>
        <w:t>Should home learning be required, the above platforms will be used to communicate information and learning to parents and children</w:t>
      </w:r>
      <w:r w:rsidR="00234A9B">
        <w:rPr>
          <w:rFonts w:asciiTheme="minorHAnsi" w:hAnsiTheme="minorHAnsi" w:cstheme="minorHAnsi"/>
          <w:sz w:val="22"/>
        </w:rPr>
        <w:t>. Parents have a responsibility to ensure that the personal contact information held in school is current in order for us to communicate information with them.</w:t>
      </w:r>
    </w:p>
    <w:p w14:paraId="7F1E1BB1" w14:textId="530F60EE" w:rsidR="00234A9B" w:rsidRDefault="00234A9B" w:rsidP="00D338AF">
      <w:pPr>
        <w:shd w:val="clear" w:color="auto" w:fill="FFFFFF"/>
        <w:spacing w:after="75"/>
        <w:rPr>
          <w:rFonts w:asciiTheme="minorHAnsi" w:hAnsiTheme="minorHAnsi" w:cstheme="minorHAnsi"/>
          <w:sz w:val="22"/>
        </w:rPr>
      </w:pPr>
      <w:r>
        <w:rPr>
          <w:rFonts w:asciiTheme="minorHAnsi" w:hAnsiTheme="minorHAnsi" w:cstheme="minorHAnsi"/>
          <w:sz w:val="22"/>
        </w:rPr>
        <w:t>It is not possible to plan for all scenarios of home learning, and plans and approached will be refined and adapted in order to meet the needs of individual situations.</w:t>
      </w:r>
    </w:p>
    <w:p w14:paraId="10065CCF" w14:textId="3346B88C" w:rsidR="00234A9B" w:rsidRDefault="00234A9B" w:rsidP="00D338AF">
      <w:pPr>
        <w:shd w:val="clear" w:color="auto" w:fill="FFFFFF"/>
        <w:spacing w:after="75"/>
        <w:rPr>
          <w:rFonts w:asciiTheme="minorHAnsi" w:hAnsiTheme="minorHAnsi" w:cstheme="minorHAnsi"/>
          <w:sz w:val="22"/>
        </w:rPr>
      </w:pPr>
    </w:p>
    <w:p w14:paraId="3B229B2A" w14:textId="727DB926" w:rsidR="00234A9B" w:rsidRPr="00234A9B" w:rsidRDefault="00234A9B" w:rsidP="00D338AF">
      <w:pPr>
        <w:shd w:val="clear" w:color="auto" w:fill="FFFFFF"/>
        <w:spacing w:after="75"/>
        <w:rPr>
          <w:rFonts w:asciiTheme="minorHAnsi" w:hAnsiTheme="minorHAnsi" w:cstheme="minorHAnsi"/>
          <w:b/>
          <w:sz w:val="22"/>
          <w:u w:val="single"/>
        </w:rPr>
      </w:pPr>
      <w:r w:rsidRPr="00234A9B">
        <w:rPr>
          <w:rFonts w:asciiTheme="minorHAnsi" w:hAnsiTheme="minorHAnsi" w:cstheme="minorHAnsi"/>
          <w:b/>
          <w:sz w:val="22"/>
          <w:u w:val="single"/>
        </w:rPr>
        <w:t>An overview of home learning is detailed below:</w:t>
      </w:r>
    </w:p>
    <w:p w14:paraId="5C34E429" w14:textId="1C73F4EA" w:rsidR="00234A9B" w:rsidRDefault="00234A9B" w:rsidP="00D338AF">
      <w:pPr>
        <w:shd w:val="clear" w:color="auto" w:fill="FFFFFF"/>
        <w:spacing w:after="75"/>
        <w:rPr>
          <w:rFonts w:asciiTheme="minorHAnsi" w:hAnsiTheme="minorHAnsi" w:cstheme="minorHAnsi"/>
          <w:b/>
          <w:sz w:val="22"/>
          <w:u w:val="single"/>
        </w:rPr>
      </w:pPr>
      <w:r w:rsidRPr="00234A9B">
        <w:rPr>
          <w:rFonts w:asciiTheme="minorHAnsi" w:hAnsiTheme="minorHAnsi" w:cstheme="minorHAnsi"/>
          <w:b/>
          <w:sz w:val="22"/>
          <w:u w:val="single"/>
        </w:rPr>
        <w:t>Individual Home Learning (individual children</w:t>
      </w:r>
      <w:r w:rsidR="00386180">
        <w:rPr>
          <w:rFonts w:asciiTheme="minorHAnsi" w:hAnsiTheme="minorHAnsi" w:cstheme="minorHAnsi"/>
          <w:b/>
          <w:sz w:val="22"/>
          <w:u w:val="single"/>
        </w:rPr>
        <w:t xml:space="preserve"> /staff</w:t>
      </w:r>
      <w:r w:rsidRPr="00234A9B">
        <w:rPr>
          <w:rFonts w:asciiTheme="minorHAnsi" w:hAnsiTheme="minorHAnsi" w:cstheme="minorHAnsi"/>
          <w:b/>
          <w:sz w:val="22"/>
          <w:u w:val="single"/>
        </w:rPr>
        <w:t xml:space="preserve"> across school required to isolate until result / 2 week period)</w:t>
      </w:r>
    </w:p>
    <w:p w14:paraId="6ED01161" w14:textId="6BDCFBCA" w:rsidR="00386180" w:rsidRDefault="00386180" w:rsidP="00386180">
      <w:pPr>
        <w:pStyle w:val="ListParagraph"/>
        <w:numPr>
          <w:ilvl w:val="0"/>
          <w:numId w:val="48"/>
        </w:numPr>
        <w:shd w:val="clear" w:color="auto" w:fill="FFFFFF"/>
        <w:spacing w:after="75"/>
        <w:rPr>
          <w:rFonts w:asciiTheme="minorHAnsi" w:hAnsiTheme="minorHAnsi" w:cstheme="minorHAnsi"/>
          <w:sz w:val="22"/>
        </w:rPr>
      </w:pPr>
      <w:r w:rsidRPr="00386180">
        <w:rPr>
          <w:rFonts w:asciiTheme="minorHAnsi" w:hAnsiTheme="minorHAnsi" w:cstheme="minorHAnsi"/>
          <w:sz w:val="22"/>
        </w:rPr>
        <w:t>Pupils will receive copies of home learning English and Maths books either on leaving school, or through collection or delivery to their address.</w:t>
      </w:r>
    </w:p>
    <w:p w14:paraId="17B4751D" w14:textId="3D45D7DE" w:rsidR="00386180" w:rsidRDefault="00386180" w:rsidP="00386180">
      <w:pPr>
        <w:pStyle w:val="ListParagraph"/>
        <w:numPr>
          <w:ilvl w:val="0"/>
          <w:numId w:val="48"/>
        </w:numPr>
        <w:shd w:val="clear" w:color="auto" w:fill="FFFFFF"/>
        <w:spacing w:after="75"/>
        <w:rPr>
          <w:rFonts w:asciiTheme="minorHAnsi" w:hAnsiTheme="minorHAnsi" w:cstheme="minorHAnsi"/>
          <w:sz w:val="22"/>
        </w:rPr>
      </w:pPr>
      <w:r>
        <w:rPr>
          <w:rFonts w:asciiTheme="minorHAnsi" w:hAnsiTheme="minorHAnsi" w:cstheme="minorHAnsi"/>
          <w:sz w:val="22"/>
        </w:rPr>
        <w:t>Additional work will be sent through Seesaw for schools platform</w:t>
      </w:r>
    </w:p>
    <w:p w14:paraId="3B772901" w14:textId="7700F30A" w:rsidR="00386180" w:rsidRDefault="00386180" w:rsidP="00386180">
      <w:pPr>
        <w:pStyle w:val="ListParagraph"/>
        <w:numPr>
          <w:ilvl w:val="0"/>
          <w:numId w:val="48"/>
        </w:numPr>
        <w:shd w:val="clear" w:color="auto" w:fill="FFFFFF"/>
        <w:spacing w:after="75"/>
        <w:rPr>
          <w:rFonts w:asciiTheme="minorHAnsi" w:hAnsiTheme="minorHAnsi" w:cstheme="minorHAnsi"/>
          <w:sz w:val="22"/>
        </w:rPr>
      </w:pPr>
      <w:r>
        <w:rPr>
          <w:rFonts w:asciiTheme="minorHAnsi" w:hAnsiTheme="minorHAnsi" w:cstheme="minorHAnsi"/>
          <w:sz w:val="22"/>
        </w:rPr>
        <w:t>Links to useful sites shared with parents</w:t>
      </w:r>
    </w:p>
    <w:p w14:paraId="31D5C79D" w14:textId="203068ED" w:rsidR="00386180" w:rsidRDefault="00386180" w:rsidP="00386180">
      <w:pPr>
        <w:pStyle w:val="ListParagraph"/>
        <w:numPr>
          <w:ilvl w:val="0"/>
          <w:numId w:val="48"/>
        </w:numPr>
        <w:shd w:val="clear" w:color="auto" w:fill="FFFFFF"/>
        <w:spacing w:after="75"/>
        <w:rPr>
          <w:rFonts w:asciiTheme="minorHAnsi" w:hAnsiTheme="minorHAnsi" w:cstheme="minorHAnsi"/>
          <w:sz w:val="22"/>
        </w:rPr>
      </w:pPr>
      <w:r>
        <w:rPr>
          <w:rFonts w:asciiTheme="minorHAnsi" w:hAnsiTheme="minorHAnsi" w:cstheme="minorHAnsi"/>
          <w:sz w:val="22"/>
        </w:rPr>
        <w:t>Weekly contact with a</w:t>
      </w:r>
      <w:r w:rsidR="009A0261">
        <w:rPr>
          <w:rFonts w:asciiTheme="minorHAnsi" w:hAnsiTheme="minorHAnsi" w:cstheme="minorHAnsi"/>
          <w:sz w:val="22"/>
        </w:rPr>
        <w:t>c</w:t>
      </w:r>
      <w:r>
        <w:rPr>
          <w:rFonts w:asciiTheme="minorHAnsi" w:hAnsiTheme="minorHAnsi" w:cstheme="minorHAnsi"/>
          <w:sz w:val="22"/>
        </w:rPr>
        <w:t>ademy to ensure learning is taking place and check health and well-being of pupil and family</w:t>
      </w:r>
    </w:p>
    <w:p w14:paraId="375ABB99" w14:textId="3835385D" w:rsidR="00386180" w:rsidRDefault="00386180" w:rsidP="00386180">
      <w:pPr>
        <w:pStyle w:val="ListParagraph"/>
        <w:numPr>
          <w:ilvl w:val="0"/>
          <w:numId w:val="48"/>
        </w:numPr>
        <w:shd w:val="clear" w:color="auto" w:fill="FFFFFF"/>
        <w:spacing w:after="75"/>
        <w:rPr>
          <w:rFonts w:asciiTheme="minorHAnsi" w:hAnsiTheme="minorHAnsi" w:cstheme="minorHAnsi"/>
          <w:sz w:val="22"/>
        </w:rPr>
      </w:pPr>
      <w:r>
        <w:rPr>
          <w:rFonts w:asciiTheme="minorHAnsi" w:hAnsiTheme="minorHAnsi" w:cstheme="minorHAnsi"/>
          <w:sz w:val="22"/>
        </w:rPr>
        <w:t>Where a teacher is isolating, should they be well enough, the</w:t>
      </w:r>
      <w:r w:rsidR="009A0261">
        <w:rPr>
          <w:rFonts w:asciiTheme="minorHAnsi" w:hAnsiTheme="minorHAnsi" w:cstheme="minorHAnsi"/>
          <w:sz w:val="22"/>
        </w:rPr>
        <w:t>y</w:t>
      </w:r>
      <w:r>
        <w:rPr>
          <w:rFonts w:asciiTheme="minorHAnsi" w:hAnsiTheme="minorHAnsi" w:cstheme="minorHAnsi"/>
          <w:sz w:val="22"/>
        </w:rPr>
        <w:t xml:space="preserve"> are expected to undertake class and subject leader work from home in line with their responsibilities. This will be agreed and reviewed weekly with the headteacher. Following risk assessment, the class would be taught by another staff member of supply staff.</w:t>
      </w:r>
    </w:p>
    <w:p w14:paraId="0F1C37BA" w14:textId="77777777" w:rsidR="00386180" w:rsidRPr="00386180" w:rsidRDefault="00386180" w:rsidP="00386180">
      <w:pPr>
        <w:pStyle w:val="ListParagraph"/>
        <w:shd w:val="clear" w:color="auto" w:fill="FFFFFF"/>
        <w:spacing w:after="75"/>
        <w:rPr>
          <w:rFonts w:asciiTheme="minorHAnsi" w:hAnsiTheme="minorHAnsi" w:cstheme="minorHAnsi"/>
          <w:sz w:val="22"/>
        </w:rPr>
      </w:pPr>
    </w:p>
    <w:p w14:paraId="1415216A" w14:textId="5E717AEF" w:rsidR="009A0261" w:rsidRDefault="009A0261" w:rsidP="009A0261">
      <w:pPr>
        <w:shd w:val="clear" w:color="auto" w:fill="FFFFFF"/>
        <w:spacing w:after="75"/>
        <w:rPr>
          <w:rFonts w:asciiTheme="minorHAnsi" w:hAnsiTheme="minorHAnsi" w:cstheme="minorHAnsi"/>
          <w:b/>
          <w:sz w:val="22"/>
          <w:u w:val="single"/>
        </w:rPr>
      </w:pPr>
      <w:r>
        <w:rPr>
          <w:rFonts w:asciiTheme="minorHAnsi" w:hAnsiTheme="minorHAnsi" w:cstheme="minorHAnsi"/>
          <w:b/>
          <w:sz w:val="22"/>
          <w:u w:val="single"/>
        </w:rPr>
        <w:t>Larger Group / B</w:t>
      </w:r>
      <w:r w:rsidR="00D64AD3">
        <w:rPr>
          <w:rFonts w:asciiTheme="minorHAnsi" w:hAnsiTheme="minorHAnsi" w:cstheme="minorHAnsi"/>
          <w:b/>
          <w:sz w:val="22"/>
          <w:u w:val="single"/>
        </w:rPr>
        <w:t>ubble</w:t>
      </w:r>
      <w:r w:rsidRPr="00234A9B">
        <w:rPr>
          <w:rFonts w:asciiTheme="minorHAnsi" w:hAnsiTheme="minorHAnsi" w:cstheme="minorHAnsi"/>
          <w:b/>
          <w:sz w:val="22"/>
          <w:u w:val="single"/>
        </w:rPr>
        <w:t xml:space="preserve"> Home Learning (</w:t>
      </w:r>
      <w:r>
        <w:rPr>
          <w:rFonts w:asciiTheme="minorHAnsi" w:hAnsiTheme="minorHAnsi" w:cstheme="minorHAnsi"/>
          <w:b/>
          <w:sz w:val="22"/>
          <w:u w:val="single"/>
        </w:rPr>
        <w:t xml:space="preserve">class /phase of </w:t>
      </w:r>
      <w:r w:rsidRPr="00234A9B">
        <w:rPr>
          <w:rFonts w:asciiTheme="minorHAnsi" w:hAnsiTheme="minorHAnsi" w:cstheme="minorHAnsi"/>
          <w:b/>
          <w:sz w:val="22"/>
          <w:u w:val="single"/>
        </w:rPr>
        <w:t>children</w:t>
      </w:r>
      <w:r>
        <w:rPr>
          <w:rFonts w:asciiTheme="minorHAnsi" w:hAnsiTheme="minorHAnsi" w:cstheme="minorHAnsi"/>
          <w:b/>
          <w:sz w:val="22"/>
          <w:u w:val="single"/>
        </w:rPr>
        <w:t xml:space="preserve"> /staff</w:t>
      </w:r>
      <w:r w:rsidRPr="00234A9B">
        <w:rPr>
          <w:rFonts w:asciiTheme="minorHAnsi" w:hAnsiTheme="minorHAnsi" w:cstheme="minorHAnsi"/>
          <w:b/>
          <w:sz w:val="22"/>
          <w:u w:val="single"/>
        </w:rPr>
        <w:t xml:space="preserve"> across school required to isolate until result / 2 week period)</w:t>
      </w:r>
    </w:p>
    <w:p w14:paraId="4ACA759B" w14:textId="25C07D4A" w:rsidR="009A0261" w:rsidRPr="004B4A9D" w:rsidRDefault="009A0261" w:rsidP="009A0261">
      <w:pPr>
        <w:pStyle w:val="ListParagraph"/>
        <w:numPr>
          <w:ilvl w:val="0"/>
          <w:numId w:val="49"/>
        </w:numPr>
        <w:shd w:val="clear" w:color="auto" w:fill="FFFFFF"/>
        <w:spacing w:after="75"/>
        <w:rPr>
          <w:rFonts w:asciiTheme="minorHAnsi" w:hAnsiTheme="minorHAnsi" w:cstheme="minorHAnsi"/>
          <w:b/>
          <w:sz w:val="22"/>
          <w:szCs w:val="22"/>
          <w:u w:val="single"/>
        </w:rPr>
      </w:pPr>
      <w:r w:rsidRPr="004B4A9D">
        <w:rPr>
          <w:rFonts w:asciiTheme="minorHAnsi" w:hAnsiTheme="minorHAnsi" w:cstheme="minorHAnsi"/>
          <w:sz w:val="22"/>
          <w:szCs w:val="22"/>
        </w:rPr>
        <w:t xml:space="preserve">Teaching staff will set and communicate home learning using </w:t>
      </w:r>
      <w:r w:rsidRPr="004B4A9D">
        <w:rPr>
          <w:rFonts w:asciiTheme="minorHAnsi" w:hAnsiTheme="minorHAnsi" w:cstheme="minorHAnsi"/>
          <w:sz w:val="22"/>
          <w:szCs w:val="22"/>
        </w:rPr>
        <w:t>Seesaw and Marvellous Me on a daily basis.</w:t>
      </w:r>
    </w:p>
    <w:p w14:paraId="64933814" w14:textId="73353AC2" w:rsidR="009A0261" w:rsidRPr="004B4A9D" w:rsidRDefault="009A0261" w:rsidP="009A0261">
      <w:pPr>
        <w:pStyle w:val="ListParagraph"/>
        <w:numPr>
          <w:ilvl w:val="0"/>
          <w:numId w:val="49"/>
        </w:numPr>
        <w:shd w:val="clear" w:color="auto" w:fill="FFFFFF"/>
        <w:spacing w:after="75"/>
        <w:rPr>
          <w:rFonts w:asciiTheme="minorHAnsi" w:hAnsiTheme="minorHAnsi" w:cstheme="minorHAnsi"/>
          <w:b/>
          <w:sz w:val="22"/>
          <w:szCs w:val="22"/>
          <w:u w:val="single"/>
        </w:rPr>
      </w:pPr>
      <w:r w:rsidRPr="004B4A9D">
        <w:rPr>
          <w:rFonts w:asciiTheme="minorHAnsi" w:hAnsiTheme="minorHAnsi" w:cstheme="minorHAnsi"/>
          <w:sz w:val="22"/>
          <w:szCs w:val="22"/>
        </w:rPr>
        <w:t>Teachers to provide Maths, English and theme work on a daily basis, in-line with planned curriculum provision, ensuring</w:t>
      </w:r>
      <w:r w:rsidR="004B4A9D" w:rsidRPr="004B4A9D">
        <w:rPr>
          <w:rFonts w:asciiTheme="minorHAnsi" w:hAnsiTheme="minorHAnsi" w:cstheme="minorHAnsi"/>
          <w:sz w:val="22"/>
          <w:szCs w:val="22"/>
        </w:rPr>
        <w:t xml:space="preserve"> work is appropriate to the child’s needs.</w:t>
      </w:r>
    </w:p>
    <w:p w14:paraId="5C1C21AE" w14:textId="20031D47" w:rsidR="004B4A9D" w:rsidRPr="004B4A9D" w:rsidRDefault="004B4A9D" w:rsidP="009A0261">
      <w:pPr>
        <w:pStyle w:val="ListParagraph"/>
        <w:numPr>
          <w:ilvl w:val="0"/>
          <w:numId w:val="49"/>
        </w:numPr>
        <w:shd w:val="clear" w:color="auto" w:fill="FFFFFF"/>
        <w:spacing w:after="75"/>
        <w:rPr>
          <w:rFonts w:asciiTheme="minorHAnsi" w:hAnsiTheme="minorHAnsi" w:cstheme="minorHAnsi"/>
          <w:b/>
          <w:sz w:val="22"/>
          <w:szCs w:val="22"/>
          <w:u w:val="single"/>
        </w:rPr>
      </w:pPr>
      <w:r>
        <w:rPr>
          <w:rFonts w:asciiTheme="minorHAnsi" w:hAnsiTheme="minorHAnsi" w:cstheme="minorHAnsi"/>
          <w:sz w:val="22"/>
          <w:szCs w:val="22"/>
        </w:rPr>
        <w:t xml:space="preserve">Teachers should also provide </w:t>
      </w:r>
      <w:r w:rsidR="00D64AD3">
        <w:rPr>
          <w:rFonts w:asciiTheme="minorHAnsi" w:hAnsiTheme="minorHAnsi" w:cstheme="minorHAnsi"/>
          <w:sz w:val="22"/>
          <w:szCs w:val="22"/>
        </w:rPr>
        <w:t>physical activity suggestions and ways to promote positive mental health throughout the week.</w:t>
      </w:r>
    </w:p>
    <w:p w14:paraId="7DC65C28" w14:textId="509FE83E" w:rsidR="009A0261" w:rsidRPr="004B4A9D" w:rsidRDefault="009A0261" w:rsidP="009A0261">
      <w:pPr>
        <w:pStyle w:val="ListParagraph"/>
        <w:numPr>
          <w:ilvl w:val="0"/>
          <w:numId w:val="49"/>
        </w:numPr>
        <w:shd w:val="clear" w:color="auto" w:fill="FFFFFF"/>
        <w:spacing w:after="75"/>
        <w:rPr>
          <w:rFonts w:asciiTheme="minorHAnsi" w:hAnsiTheme="minorHAnsi" w:cstheme="minorHAnsi"/>
          <w:b/>
          <w:sz w:val="22"/>
          <w:szCs w:val="22"/>
          <w:u w:val="single"/>
        </w:rPr>
      </w:pPr>
      <w:r w:rsidRPr="004B4A9D">
        <w:rPr>
          <w:rFonts w:asciiTheme="minorHAnsi" w:hAnsiTheme="minorHAnsi" w:cstheme="minorHAnsi"/>
          <w:sz w:val="22"/>
          <w:szCs w:val="22"/>
        </w:rPr>
        <w:t>Teachers will monitor pupils work</w:t>
      </w:r>
    </w:p>
    <w:p w14:paraId="6D910B23" w14:textId="459F4BAA" w:rsidR="009A0261" w:rsidRPr="004B4A9D" w:rsidRDefault="009A0261" w:rsidP="009A0261">
      <w:pPr>
        <w:pStyle w:val="ListParagraph"/>
        <w:numPr>
          <w:ilvl w:val="0"/>
          <w:numId w:val="49"/>
        </w:numPr>
        <w:shd w:val="clear" w:color="auto" w:fill="FFFFFF"/>
        <w:spacing w:after="75"/>
        <w:rPr>
          <w:rFonts w:asciiTheme="minorHAnsi" w:hAnsiTheme="minorHAnsi" w:cstheme="minorHAnsi"/>
          <w:b/>
          <w:sz w:val="22"/>
          <w:szCs w:val="22"/>
          <w:u w:val="single"/>
        </w:rPr>
      </w:pPr>
      <w:r w:rsidRPr="004B4A9D">
        <w:rPr>
          <w:rFonts w:asciiTheme="minorHAnsi" w:hAnsiTheme="minorHAnsi" w:cstheme="minorHAnsi"/>
          <w:sz w:val="22"/>
          <w:szCs w:val="22"/>
        </w:rPr>
        <w:t>Teaching staff to provide a weekly overview for the academy website in order to support parents in preparing for expectations.</w:t>
      </w:r>
    </w:p>
    <w:p w14:paraId="0B26A077" w14:textId="699D5510" w:rsidR="004B4A9D" w:rsidRPr="004B4A9D" w:rsidRDefault="004B4A9D" w:rsidP="009A0261">
      <w:pPr>
        <w:pStyle w:val="ListParagraph"/>
        <w:numPr>
          <w:ilvl w:val="0"/>
          <w:numId w:val="49"/>
        </w:numPr>
        <w:shd w:val="clear" w:color="auto" w:fill="FFFFFF"/>
        <w:spacing w:after="75"/>
        <w:rPr>
          <w:rFonts w:asciiTheme="minorHAnsi" w:hAnsiTheme="minorHAnsi" w:cstheme="minorHAnsi"/>
          <w:b/>
          <w:sz w:val="22"/>
          <w:szCs w:val="22"/>
          <w:u w:val="single"/>
        </w:rPr>
      </w:pPr>
      <w:r w:rsidRPr="004B4A9D">
        <w:rPr>
          <w:rFonts w:asciiTheme="minorHAnsi" w:hAnsiTheme="minorHAnsi" w:cstheme="minorHAnsi"/>
          <w:sz w:val="22"/>
          <w:szCs w:val="22"/>
        </w:rPr>
        <w:t xml:space="preserve">For those students who cannot access the internet at home, the class teacher will ask the school office to print the work packs and either they will be </w:t>
      </w:r>
      <w:r w:rsidRPr="004B4A9D">
        <w:rPr>
          <w:rFonts w:asciiTheme="minorHAnsi" w:hAnsiTheme="minorHAnsi" w:cstheme="minorHAnsi"/>
          <w:sz w:val="22"/>
          <w:szCs w:val="22"/>
        </w:rPr>
        <w:t>delivered or collected</w:t>
      </w:r>
      <w:r w:rsidRPr="004B4A9D">
        <w:rPr>
          <w:rFonts w:asciiTheme="minorHAnsi" w:hAnsiTheme="minorHAnsi" w:cstheme="minorHAnsi"/>
          <w:sz w:val="22"/>
          <w:szCs w:val="22"/>
        </w:rPr>
        <w:t xml:space="preserve">. If the class teacher/TA needs to isolate </w:t>
      </w:r>
      <w:r w:rsidRPr="004B4A9D">
        <w:rPr>
          <w:rFonts w:asciiTheme="minorHAnsi" w:hAnsiTheme="minorHAnsi" w:cstheme="minorHAnsi"/>
          <w:sz w:val="22"/>
          <w:szCs w:val="22"/>
        </w:rPr>
        <w:lastRenderedPageBreak/>
        <w:t>along with the class and they are well enough to work it is expected that they will have daily contac</w:t>
      </w:r>
      <w:r w:rsidRPr="004B4A9D">
        <w:rPr>
          <w:rFonts w:asciiTheme="minorHAnsi" w:hAnsiTheme="minorHAnsi" w:cstheme="minorHAnsi"/>
          <w:sz w:val="22"/>
          <w:szCs w:val="22"/>
        </w:rPr>
        <w:t>t with the class through Seesaw</w:t>
      </w:r>
      <w:r w:rsidRPr="004B4A9D">
        <w:rPr>
          <w:rFonts w:asciiTheme="minorHAnsi" w:hAnsiTheme="minorHAnsi" w:cstheme="minorHAnsi"/>
          <w:sz w:val="22"/>
          <w:szCs w:val="22"/>
        </w:rPr>
        <w:t xml:space="preserve"> and Marvellous Me.</w:t>
      </w:r>
    </w:p>
    <w:p w14:paraId="53D52525" w14:textId="00C28106" w:rsidR="004B4A9D" w:rsidRPr="004B4A9D" w:rsidRDefault="004B4A9D" w:rsidP="009A0261">
      <w:pPr>
        <w:pStyle w:val="ListParagraph"/>
        <w:numPr>
          <w:ilvl w:val="0"/>
          <w:numId w:val="49"/>
        </w:numPr>
        <w:shd w:val="clear" w:color="auto" w:fill="FFFFFF"/>
        <w:spacing w:after="75"/>
        <w:rPr>
          <w:rFonts w:asciiTheme="minorHAnsi" w:hAnsiTheme="minorHAnsi" w:cstheme="minorHAnsi"/>
          <w:b/>
          <w:sz w:val="22"/>
          <w:szCs w:val="22"/>
          <w:u w:val="single"/>
        </w:rPr>
      </w:pPr>
      <w:r w:rsidRPr="004B4A9D">
        <w:rPr>
          <w:rFonts w:asciiTheme="minorHAnsi" w:hAnsiTheme="minorHAnsi" w:cstheme="minorHAnsi"/>
          <w:sz w:val="22"/>
          <w:szCs w:val="22"/>
        </w:rPr>
        <w:t xml:space="preserve">If the class teacher is unwell and therefore on sick leave – there will be a dynamic assessment of the situation, home learning tasks will be set and the isolating bubble will be provided with work each day. The dynamic assessment will be led by the </w:t>
      </w:r>
      <w:r>
        <w:rPr>
          <w:rFonts w:asciiTheme="minorHAnsi" w:hAnsiTheme="minorHAnsi" w:cstheme="minorHAnsi"/>
          <w:sz w:val="22"/>
          <w:szCs w:val="22"/>
        </w:rPr>
        <w:t>school senior leadership team</w:t>
      </w:r>
      <w:r w:rsidRPr="004B4A9D">
        <w:rPr>
          <w:rFonts w:asciiTheme="minorHAnsi" w:hAnsiTheme="minorHAnsi" w:cstheme="minorHAnsi"/>
          <w:sz w:val="22"/>
          <w:szCs w:val="22"/>
        </w:rPr>
        <w:t>.</w:t>
      </w:r>
    </w:p>
    <w:p w14:paraId="40DC68DE" w14:textId="2B2C2508" w:rsidR="004B4A9D" w:rsidRDefault="004B4A9D" w:rsidP="004B4A9D">
      <w:pPr>
        <w:shd w:val="clear" w:color="auto" w:fill="FFFFFF"/>
        <w:spacing w:after="75"/>
        <w:rPr>
          <w:rFonts w:asciiTheme="minorHAnsi" w:hAnsiTheme="minorHAnsi" w:cstheme="minorHAnsi"/>
          <w:b/>
          <w:sz w:val="22"/>
          <w:szCs w:val="22"/>
          <w:u w:val="single"/>
        </w:rPr>
      </w:pPr>
    </w:p>
    <w:p w14:paraId="6E18F6D2" w14:textId="59F43E0D" w:rsidR="004B4A9D" w:rsidRDefault="004B4A9D" w:rsidP="004B4A9D">
      <w:pPr>
        <w:shd w:val="clear" w:color="auto" w:fill="FFFFFF"/>
        <w:spacing w:after="75"/>
        <w:rPr>
          <w:rFonts w:asciiTheme="minorHAnsi" w:hAnsiTheme="minorHAnsi" w:cstheme="minorHAnsi"/>
          <w:b/>
          <w:sz w:val="22"/>
          <w:u w:val="single"/>
        </w:rPr>
      </w:pPr>
      <w:r>
        <w:rPr>
          <w:rFonts w:asciiTheme="minorHAnsi" w:hAnsiTheme="minorHAnsi" w:cstheme="minorHAnsi"/>
          <w:b/>
          <w:sz w:val="22"/>
          <w:u w:val="single"/>
        </w:rPr>
        <w:t>Full Closure of School:</w:t>
      </w:r>
    </w:p>
    <w:p w14:paraId="09FD4E12" w14:textId="2D8481B2" w:rsidR="004B4A9D" w:rsidRDefault="004B4A9D" w:rsidP="004B4A9D">
      <w:pPr>
        <w:shd w:val="clear" w:color="auto" w:fill="FFFFFF"/>
        <w:spacing w:after="75"/>
        <w:rPr>
          <w:rFonts w:asciiTheme="minorHAnsi" w:hAnsiTheme="minorHAnsi" w:cstheme="minorHAnsi"/>
          <w:sz w:val="22"/>
        </w:rPr>
      </w:pPr>
      <w:r>
        <w:rPr>
          <w:rFonts w:asciiTheme="minorHAnsi" w:hAnsiTheme="minorHAnsi" w:cstheme="minorHAnsi"/>
          <w:sz w:val="22"/>
        </w:rPr>
        <w:t>Should there be a requirement for the full academy to close, it is likely that the above h</w:t>
      </w:r>
      <w:r w:rsidR="00D64AD3">
        <w:rPr>
          <w:rFonts w:asciiTheme="minorHAnsi" w:hAnsiTheme="minorHAnsi" w:cstheme="minorHAnsi"/>
          <w:sz w:val="22"/>
        </w:rPr>
        <w:t>o</w:t>
      </w:r>
      <w:r>
        <w:rPr>
          <w:rFonts w:asciiTheme="minorHAnsi" w:hAnsiTheme="minorHAnsi" w:cstheme="minorHAnsi"/>
          <w:sz w:val="22"/>
        </w:rPr>
        <w:t xml:space="preserve">me learning strategy will be implemented. </w:t>
      </w:r>
      <w:r w:rsidR="00D64AD3">
        <w:rPr>
          <w:rFonts w:asciiTheme="minorHAnsi" w:hAnsiTheme="minorHAnsi" w:cstheme="minorHAnsi"/>
          <w:sz w:val="22"/>
        </w:rPr>
        <w:t>A full dynamic risk assessment by the headteacher and senior leaders will determine the expectation in line with government guidance, which will be communicated with all staff members and wider community once confirmed.</w:t>
      </w:r>
    </w:p>
    <w:p w14:paraId="13DDBE5F" w14:textId="3CA6FB76" w:rsidR="004B4A9D" w:rsidRPr="004B4A9D" w:rsidRDefault="004B4A9D" w:rsidP="004B4A9D">
      <w:pPr>
        <w:shd w:val="clear" w:color="auto" w:fill="FFFFFF"/>
        <w:spacing w:after="75"/>
        <w:rPr>
          <w:rFonts w:asciiTheme="minorHAnsi" w:hAnsiTheme="minorHAnsi" w:cstheme="minorHAnsi"/>
          <w:sz w:val="22"/>
        </w:rPr>
      </w:pPr>
      <w:r>
        <w:rPr>
          <w:rFonts w:asciiTheme="minorHAnsi" w:hAnsiTheme="minorHAnsi" w:cstheme="minorHAnsi"/>
          <w:sz w:val="22"/>
        </w:rPr>
        <w:t xml:space="preserve">In </w:t>
      </w:r>
      <w:r w:rsidR="00D64AD3">
        <w:rPr>
          <w:rFonts w:asciiTheme="minorHAnsi" w:hAnsiTheme="minorHAnsi" w:cstheme="minorHAnsi"/>
          <w:sz w:val="22"/>
        </w:rPr>
        <w:t>addition</w:t>
      </w:r>
      <w:r>
        <w:rPr>
          <w:rFonts w:asciiTheme="minorHAnsi" w:hAnsiTheme="minorHAnsi" w:cstheme="minorHAnsi"/>
          <w:sz w:val="22"/>
        </w:rPr>
        <w:t xml:space="preserve"> to home learning,</w:t>
      </w:r>
      <w:r w:rsidR="00D64AD3">
        <w:rPr>
          <w:rFonts w:asciiTheme="minorHAnsi" w:hAnsiTheme="minorHAnsi" w:cstheme="minorHAnsi"/>
          <w:sz w:val="22"/>
        </w:rPr>
        <w:t xml:space="preserve"> regular communication would be kept with parents by the headteacher through platforms named above.</w:t>
      </w:r>
    </w:p>
    <w:p w14:paraId="57956491" w14:textId="77777777" w:rsidR="004B4A9D" w:rsidRDefault="004B4A9D" w:rsidP="004B4A9D">
      <w:pPr>
        <w:shd w:val="clear" w:color="auto" w:fill="FFFFFF"/>
        <w:spacing w:after="75"/>
        <w:rPr>
          <w:rFonts w:asciiTheme="minorHAnsi" w:hAnsiTheme="minorHAnsi" w:cstheme="minorHAnsi"/>
          <w:b/>
          <w:sz w:val="22"/>
          <w:szCs w:val="22"/>
          <w:u w:val="single"/>
        </w:rPr>
      </w:pPr>
    </w:p>
    <w:p w14:paraId="0092BFD5" w14:textId="77777777" w:rsidR="004B4A9D" w:rsidRPr="004B4A9D" w:rsidRDefault="004B4A9D" w:rsidP="004B4A9D">
      <w:pPr>
        <w:shd w:val="clear" w:color="auto" w:fill="FFFFFF"/>
        <w:spacing w:after="75"/>
        <w:rPr>
          <w:rFonts w:asciiTheme="minorHAnsi" w:hAnsiTheme="minorHAnsi" w:cstheme="minorHAnsi"/>
          <w:b/>
          <w:sz w:val="22"/>
          <w:szCs w:val="22"/>
          <w:u w:val="single"/>
        </w:rPr>
      </w:pPr>
    </w:p>
    <w:p w14:paraId="1E6973E5" w14:textId="77777777" w:rsidR="00386180" w:rsidRPr="00386180" w:rsidRDefault="00386180" w:rsidP="00D338AF">
      <w:pPr>
        <w:shd w:val="clear" w:color="auto" w:fill="FFFFFF"/>
        <w:spacing w:after="75"/>
        <w:rPr>
          <w:rFonts w:asciiTheme="minorHAnsi" w:hAnsiTheme="minorHAnsi" w:cstheme="minorHAnsi"/>
          <w:sz w:val="20"/>
        </w:rPr>
      </w:pPr>
    </w:p>
    <w:p w14:paraId="5D3A6D2F" w14:textId="77777777" w:rsidR="004B4A9D" w:rsidRDefault="00B22F35" w:rsidP="00D338AF">
      <w:pPr>
        <w:shd w:val="clear" w:color="auto" w:fill="FFFFFF"/>
        <w:spacing w:after="75"/>
        <w:rPr>
          <w:rFonts w:asciiTheme="minorHAnsi" w:hAnsiTheme="minorHAnsi" w:cstheme="minorHAnsi"/>
          <w:sz w:val="22"/>
          <w:szCs w:val="22"/>
        </w:rPr>
      </w:pPr>
      <w:r w:rsidRPr="004B4A9D">
        <w:rPr>
          <w:rFonts w:asciiTheme="minorHAnsi" w:hAnsiTheme="minorHAnsi" w:cstheme="minorHAnsi"/>
          <w:sz w:val="22"/>
          <w:szCs w:val="22"/>
        </w:rPr>
        <w:t>Quality assured list of remote education resources</w:t>
      </w:r>
    </w:p>
    <w:p w14:paraId="5E82B51E" w14:textId="0E278FDB" w:rsidR="00B22F35" w:rsidRPr="004B4A9D" w:rsidRDefault="00B22F35" w:rsidP="00D338AF">
      <w:pPr>
        <w:shd w:val="clear" w:color="auto" w:fill="FFFFFF"/>
        <w:spacing w:after="75"/>
        <w:rPr>
          <w:rFonts w:asciiTheme="minorHAnsi" w:hAnsiTheme="minorHAnsi" w:cstheme="minorHAnsi"/>
          <w:sz w:val="22"/>
          <w:szCs w:val="22"/>
        </w:rPr>
      </w:pPr>
      <w:r w:rsidRPr="004B4A9D">
        <w:rPr>
          <w:rFonts w:asciiTheme="minorHAnsi" w:hAnsiTheme="minorHAnsi" w:cstheme="minorHAnsi"/>
          <w:sz w:val="22"/>
          <w:szCs w:val="22"/>
        </w:rPr>
        <w:t xml:space="preserve"> </w:t>
      </w:r>
      <w:hyperlink r:id="rId8" w:history="1">
        <w:r w:rsidR="004B4A9D" w:rsidRPr="00AD79D7">
          <w:rPr>
            <w:rStyle w:val="Hyperlink"/>
            <w:rFonts w:asciiTheme="minorHAnsi" w:hAnsiTheme="minorHAnsi" w:cstheme="minorHAnsi"/>
            <w:sz w:val="22"/>
            <w:szCs w:val="22"/>
          </w:rPr>
          <w:t>https://www.gov.uk/government/publications/coronavirus-covid-19-online-education-resources</w:t>
        </w:r>
      </w:hyperlink>
      <w:r w:rsidR="004B4A9D">
        <w:rPr>
          <w:rFonts w:asciiTheme="minorHAnsi" w:hAnsiTheme="minorHAnsi" w:cstheme="minorHAnsi"/>
          <w:sz w:val="22"/>
          <w:szCs w:val="22"/>
        </w:rPr>
        <w:t xml:space="preserve"> </w:t>
      </w:r>
    </w:p>
    <w:p w14:paraId="1D0CAB3E" w14:textId="77777777" w:rsidR="00B22F35" w:rsidRPr="004B4A9D" w:rsidRDefault="00B22F35" w:rsidP="00B22F35">
      <w:pPr>
        <w:rPr>
          <w:rFonts w:asciiTheme="minorHAnsi" w:hAnsiTheme="minorHAnsi" w:cstheme="minorHAnsi"/>
          <w:sz w:val="22"/>
          <w:szCs w:val="22"/>
        </w:rPr>
      </w:pPr>
    </w:p>
    <w:p w14:paraId="4790F1E3" w14:textId="77777777" w:rsidR="00B22F35" w:rsidRDefault="00B22F35" w:rsidP="001F751D">
      <w:pPr>
        <w:jc w:val="both"/>
        <w:rPr>
          <w:rFonts w:asciiTheme="minorHAnsi" w:hAnsiTheme="minorHAnsi" w:cstheme="minorHAnsi"/>
          <w:sz w:val="22"/>
        </w:rPr>
      </w:pPr>
    </w:p>
    <w:p w14:paraId="0C8BBFC1" w14:textId="77777777" w:rsidR="00B22F35" w:rsidRPr="001F751D" w:rsidRDefault="00B22F35" w:rsidP="001F751D">
      <w:pPr>
        <w:jc w:val="both"/>
        <w:rPr>
          <w:rFonts w:asciiTheme="minorHAnsi" w:hAnsiTheme="minorHAnsi" w:cstheme="minorHAnsi"/>
          <w:sz w:val="22"/>
        </w:rPr>
      </w:pPr>
    </w:p>
    <w:p w14:paraId="299743E3" w14:textId="77777777" w:rsidR="001F751D" w:rsidRDefault="001F751D" w:rsidP="001F751D">
      <w:pPr>
        <w:spacing w:after="200" w:line="276" w:lineRule="auto"/>
        <w:ind w:left="360"/>
        <w:jc w:val="both"/>
      </w:pPr>
    </w:p>
    <w:p w14:paraId="1804DA62" w14:textId="69F9F39E" w:rsidR="004E3F66" w:rsidRDefault="004E3F66">
      <w:pPr>
        <w:rPr>
          <w:rFonts w:ascii="Arial" w:hAnsi="Arial" w:cs="Arial"/>
          <w:color w:val="0B0C0C"/>
          <w:sz w:val="29"/>
          <w:szCs w:val="29"/>
          <w:shd w:val="clear" w:color="auto" w:fill="FFFFFF"/>
        </w:rPr>
      </w:pPr>
    </w:p>
    <w:sectPr w:rsidR="004E3F66" w:rsidSect="005F755B">
      <w:footerReference w:type="default" r:id="rId9"/>
      <w:pgSz w:w="11906" w:h="16838"/>
      <w:pgMar w:top="720" w:right="720" w:bottom="170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9AFBA" w14:textId="77777777" w:rsidR="00B14238" w:rsidRDefault="00B14238" w:rsidP="00647691">
      <w:r>
        <w:separator/>
      </w:r>
    </w:p>
  </w:endnote>
  <w:endnote w:type="continuationSeparator" w:id="0">
    <w:p w14:paraId="463879C8" w14:textId="77777777" w:rsidR="00B14238" w:rsidRDefault="00B14238" w:rsidP="0064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68020"/>
      <w:docPartObj>
        <w:docPartGallery w:val="Page Numbers (Bottom of Page)"/>
        <w:docPartUnique/>
      </w:docPartObj>
    </w:sdtPr>
    <w:sdtEndPr>
      <w:rPr>
        <w:noProof/>
      </w:rPr>
    </w:sdtEndPr>
    <w:sdtContent>
      <w:p w14:paraId="711BFCBD" w14:textId="4E1A6103" w:rsidR="00B14238" w:rsidRDefault="00B14238">
        <w:pPr>
          <w:pStyle w:val="Footer"/>
          <w:jc w:val="right"/>
        </w:pPr>
        <w:r>
          <w:fldChar w:fldCharType="begin"/>
        </w:r>
        <w:r>
          <w:instrText xml:space="preserve"> PAGE   \* MERGEFORMAT </w:instrText>
        </w:r>
        <w:r>
          <w:fldChar w:fldCharType="separate"/>
        </w:r>
        <w:r w:rsidR="00846FD8">
          <w:rPr>
            <w:noProof/>
          </w:rPr>
          <w:t>4</w:t>
        </w:r>
        <w:r>
          <w:rPr>
            <w:noProof/>
          </w:rPr>
          <w:fldChar w:fldCharType="end"/>
        </w:r>
      </w:p>
    </w:sdtContent>
  </w:sdt>
  <w:p w14:paraId="59BBDC9D" w14:textId="77777777" w:rsidR="00B14238" w:rsidRDefault="00B14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9E52B" w14:textId="77777777" w:rsidR="00B14238" w:rsidRDefault="00B14238" w:rsidP="00647691">
      <w:r>
        <w:separator/>
      </w:r>
    </w:p>
  </w:footnote>
  <w:footnote w:type="continuationSeparator" w:id="0">
    <w:p w14:paraId="4D32A770" w14:textId="77777777" w:rsidR="00B14238" w:rsidRDefault="00B14238" w:rsidP="00647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361"/>
    <w:multiLevelType w:val="hybridMultilevel"/>
    <w:tmpl w:val="3E12C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E40AA"/>
    <w:multiLevelType w:val="hybridMultilevel"/>
    <w:tmpl w:val="072A401E"/>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B6387F"/>
    <w:multiLevelType w:val="hybridMultilevel"/>
    <w:tmpl w:val="211CA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D71A1"/>
    <w:multiLevelType w:val="multilevel"/>
    <w:tmpl w:val="339EA75E"/>
    <w:lvl w:ilvl="0">
      <w:start w:val="1"/>
      <w:numFmt w:val="lowerLetter"/>
      <w:lvlText w:val="%1)"/>
      <w:lvlJc w:val="left"/>
      <w:pPr>
        <w:tabs>
          <w:tab w:val="num" w:pos="1440"/>
        </w:tabs>
        <w:ind w:left="1440" w:hanging="720"/>
      </w:pPr>
      <w:rPr>
        <w:rFonts w:hint="default"/>
      </w:rPr>
    </w:lvl>
    <w:lvl w:ilvl="1">
      <w:start w:val="1"/>
      <w:numFmt w:val="lowerRoman"/>
      <w:lvlText w:val="(%2)"/>
      <w:lvlJc w:val="left"/>
      <w:pPr>
        <w:tabs>
          <w:tab w:val="num" w:pos="2160"/>
        </w:tabs>
        <w:ind w:left="2160" w:hanging="72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15:restartNumberingAfterBreak="0">
    <w:nsid w:val="07782F69"/>
    <w:multiLevelType w:val="hybridMultilevel"/>
    <w:tmpl w:val="2F22A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677FAF"/>
    <w:multiLevelType w:val="hybridMultilevel"/>
    <w:tmpl w:val="52EA3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A0055"/>
    <w:multiLevelType w:val="hybridMultilevel"/>
    <w:tmpl w:val="CF58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B6DB0"/>
    <w:multiLevelType w:val="hybridMultilevel"/>
    <w:tmpl w:val="B47EB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5E4163"/>
    <w:multiLevelType w:val="multilevel"/>
    <w:tmpl w:val="2D9AB272"/>
    <w:lvl w:ilvl="0">
      <w:start w:val="1"/>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15:restartNumberingAfterBreak="0">
    <w:nsid w:val="198960F1"/>
    <w:multiLevelType w:val="hybridMultilevel"/>
    <w:tmpl w:val="99E20F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B94CC5"/>
    <w:multiLevelType w:val="hybridMultilevel"/>
    <w:tmpl w:val="5E16DBBC"/>
    <w:lvl w:ilvl="0" w:tplc="540CAB62">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3D2AEB"/>
    <w:multiLevelType w:val="multilevel"/>
    <w:tmpl w:val="6CC899BA"/>
    <w:lvl w:ilvl="0">
      <w:start w:val="7"/>
      <w:numFmt w:val="bullet"/>
      <w:lvlText w:val=""/>
      <w:lvlJc w:val="left"/>
      <w:pPr>
        <w:tabs>
          <w:tab w:val="num" w:pos="1126"/>
        </w:tabs>
        <w:ind w:left="1126" w:hanging="397"/>
      </w:pPr>
      <w:rPr>
        <w:rFonts w:ascii="Symbol" w:hAnsi="Symbol" w:hint="default"/>
      </w:rPr>
    </w:lvl>
    <w:lvl w:ilvl="1" w:tentative="1">
      <w:start w:val="1"/>
      <w:numFmt w:val="bullet"/>
      <w:lvlText w:val="o"/>
      <w:lvlJc w:val="left"/>
      <w:pPr>
        <w:tabs>
          <w:tab w:val="num" w:pos="2169"/>
        </w:tabs>
        <w:ind w:left="2169" w:hanging="360"/>
      </w:pPr>
      <w:rPr>
        <w:rFonts w:ascii="Courier New" w:hAnsi="Courier New" w:hint="default"/>
      </w:rPr>
    </w:lvl>
    <w:lvl w:ilvl="2" w:tentative="1">
      <w:start w:val="1"/>
      <w:numFmt w:val="bullet"/>
      <w:lvlText w:val=""/>
      <w:lvlJc w:val="left"/>
      <w:pPr>
        <w:tabs>
          <w:tab w:val="num" w:pos="2889"/>
        </w:tabs>
        <w:ind w:left="2889" w:hanging="360"/>
      </w:pPr>
      <w:rPr>
        <w:rFonts w:ascii="Wingdings" w:hAnsi="Wingdings" w:hint="default"/>
      </w:rPr>
    </w:lvl>
    <w:lvl w:ilvl="3" w:tentative="1">
      <w:start w:val="1"/>
      <w:numFmt w:val="bullet"/>
      <w:lvlText w:val=""/>
      <w:lvlJc w:val="left"/>
      <w:pPr>
        <w:tabs>
          <w:tab w:val="num" w:pos="3609"/>
        </w:tabs>
        <w:ind w:left="3609" w:hanging="360"/>
      </w:pPr>
      <w:rPr>
        <w:rFonts w:ascii="Symbol" w:hAnsi="Symbol" w:hint="default"/>
      </w:rPr>
    </w:lvl>
    <w:lvl w:ilvl="4" w:tentative="1">
      <w:start w:val="1"/>
      <w:numFmt w:val="bullet"/>
      <w:lvlText w:val="o"/>
      <w:lvlJc w:val="left"/>
      <w:pPr>
        <w:tabs>
          <w:tab w:val="num" w:pos="4329"/>
        </w:tabs>
        <w:ind w:left="4329" w:hanging="360"/>
      </w:pPr>
      <w:rPr>
        <w:rFonts w:ascii="Courier New" w:hAnsi="Courier New" w:hint="default"/>
      </w:rPr>
    </w:lvl>
    <w:lvl w:ilvl="5" w:tentative="1">
      <w:start w:val="1"/>
      <w:numFmt w:val="bullet"/>
      <w:lvlText w:val=""/>
      <w:lvlJc w:val="left"/>
      <w:pPr>
        <w:tabs>
          <w:tab w:val="num" w:pos="5049"/>
        </w:tabs>
        <w:ind w:left="5049" w:hanging="360"/>
      </w:pPr>
      <w:rPr>
        <w:rFonts w:ascii="Wingdings" w:hAnsi="Wingdings" w:hint="default"/>
      </w:rPr>
    </w:lvl>
    <w:lvl w:ilvl="6" w:tentative="1">
      <w:start w:val="1"/>
      <w:numFmt w:val="bullet"/>
      <w:lvlText w:val=""/>
      <w:lvlJc w:val="left"/>
      <w:pPr>
        <w:tabs>
          <w:tab w:val="num" w:pos="5769"/>
        </w:tabs>
        <w:ind w:left="5769" w:hanging="360"/>
      </w:pPr>
      <w:rPr>
        <w:rFonts w:ascii="Symbol" w:hAnsi="Symbol" w:hint="default"/>
      </w:rPr>
    </w:lvl>
    <w:lvl w:ilvl="7" w:tentative="1">
      <w:start w:val="1"/>
      <w:numFmt w:val="bullet"/>
      <w:lvlText w:val="o"/>
      <w:lvlJc w:val="left"/>
      <w:pPr>
        <w:tabs>
          <w:tab w:val="num" w:pos="6489"/>
        </w:tabs>
        <w:ind w:left="6489" w:hanging="360"/>
      </w:pPr>
      <w:rPr>
        <w:rFonts w:ascii="Courier New" w:hAnsi="Courier New" w:hint="default"/>
      </w:rPr>
    </w:lvl>
    <w:lvl w:ilvl="8" w:tentative="1">
      <w:start w:val="1"/>
      <w:numFmt w:val="bullet"/>
      <w:lvlText w:val=""/>
      <w:lvlJc w:val="left"/>
      <w:pPr>
        <w:tabs>
          <w:tab w:val="num" w:pos="7209"/>
        </w:tabs>
        <w:ind w:left="7209" w:hanging="360"/>
      </w:pPr>
      <w:rPr>
        <w:rFonts w:ascii="Wingdings" w:hAnsi="Wingdings" w:hint="default"/>
      </w:rPr>
    </w:lvl>
  </w:abstractNum>
  <w:abstractNum w:abstractNumId="12" w15:restartNumberingAfterBreak="0">
    <w:nsid w:val="23E4174D"/>
    <w:multiLevelType w:val="hybridMultilevel"/>
    <w:tmpl w:val="488ECA1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4102FB"/>
    <w:multiLevelType w:val="hybridMultilevel"/>
    <w:tmpl w:val="E646A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5B6C87"/>
    <w:multiLevelType w:val="hybridMultilevel"/>
    <w:tmpl w:val="95EE4F72"/>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5" w15:restartNumberingAfterBreak="0">
    <w:nsid w:val="2DB827EB"/>
    <w:multiLevelType w:val="hybridMultilevel"/>
    <w:tmpl w:val="1850FF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4F489C"/>
    <w:multiLevelType w:val="multilevel"/>
    <w:tmpl w:val="01D80C4E"/>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7" w15:restartNumberingAfterBreak="0">
    <w:nsid w:val="305A223D"/>
    <w:multiLevelType w:val="hybridMultilevel"/>
    <w:tmpl w:val="836A152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D70D11"/>
    <w:multiLevelType w:val="hybridMultilevel"/>
    <w:tmpl w:val="D1901D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1356C5"/>
    <w:multiLevelType w:val="hybridMultilevel"/>
    <w:tmpl w:val="0296A3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9D57F0"/>
    <w:multiLevelType w:val="hybridMultilevel"/>
    <w:tmpl w:val="D22EE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974297"/>
    <w:multiLevelType w:val="hybridMultilevel"/>
    <w:tmpl w:val="97481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451CD7"/>
    <w:multiLevelType w:val="hybridMultilevel"/>
    <w:tmpl w:val="58B227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756BB9"/>
    <w:multiLevelType w:val="hybridMultilevel"/>
    <w:tmpl w:val="C5A4E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C85F56"/>
    <w:multiLevelType w:val="hybridMultilevel"/>
    <w:tmpl w:val="48A20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B658DF"/>
    <w:multiLevelType w:val="hybridMultilevel"/>
    <w:tmpl w:val="71A89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5B0FBD"/>
    <w:multiLevelType w:val="hybridMultilevel"/>
    <w:tmpl w:val="DBF02082"/>
    <w:lvl w:ilvl="0" w:tplc="FFFFFFFF">
      <w:start w:val="1"/>
      <w:numFmt w:val="lowerRoman"/>
      <w:lvlText w:val="%1."/>
      <w:lvlJc w:val="righ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438C22A1"/>
    <w:multiLevelType w:val="multilevel"/>
    <w:tmpl w:val="7C621AEA"/>
    <w:lvl w:ilvl="0">
      <w:start w:val="1"/>
      <w:numFmt w:val="decimal"/>
      <w:pStyle w:val="Heading1"/>
      <w:lvlText w:val="%1."/>
      <w:lvlJc w:val="left"/>
      <w:pPr>
        <w:ind w:left="360" w:hanging="360"/>
      </w:pPr>
    </w:lvl>
    <w:lvl w:ilvl="1">
      <w:start w:val="1"/>
      <w:numFmt w:val="decimal"/>
      <w:pStyle w:val="CommentText"/>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4F2382D"/>
    <w:multiLevelType w:val="hybridMultilevel"/>
    <w:tmpl w:val="C6702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0648C9"/>
    <w:multiLevelType w:val="hybridMultilevel"/>
    <w:tmpl w:val="F3D4B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505169"/>
    <w:multiLevelType w:val="hybridMultilevel"/>
    <w:tmpl w:val="E6085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BD76BB"/>
    <w:multiLevelType w:val="hybridMultilevel"/>
    <w:tmpl w:val="16DC7C1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CE8297A"/>
    <w:multiLevelType w:val="hybridMultilevel"/>
    <w:tmpl w:val="51F8F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2B771B0"/>
    <w:multiLevelType w:val="multilevel"/>
    <w:tmpl w:val="593811B8"/>
    <w:lvl w:ilvl="0">
      <w:start w:val="7"/>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36"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7" w15:restartNumberingAfterBreak="0">
    <w:nsid w:val="5A85582E"/>
    <w:multiLevelType w:val="hybridMultilevel"/>
    <w:tmpl w:val="554EF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E55B67"/>
    <w:multiLevelType w:val="hybridMultilevel"/>
    <w:tmpl w:val="8A26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8B17BE"/>
    <w:multiLevelType w:val="hybridMultilevel"/>
    <w:tmpl w:val="04B00F4A"/>
    <w:lvl w:ilvl="0" w:tplc="08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DF27B8"/>
    <w:multiLevelType w:val="hybridMultilevel"/>
    <w:tmpl w:val="F564B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B35888"/>
    <w:multiLevelType w:val="hybridMultilevel"/>
    <w:tmpl w:val="1ED2DE1C"/>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67F6CCF"/>
    <w:multiLevelType w:val="multilevel"/>
    <w:tmpl w:val="0954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80D02AA"/>
    <w:multiLevelType w:val="hybridMultilevel"/>
    <w:tmpl w:val="DFFA21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820FEC"/>
    <w:multiLevelType w:val="multilevel"/>
    <w:tmpl w:val="A9661F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0D7393F"/>
    <w:multiLevelType w:val="hybridMultilevel"/>
    <w:tmpl w:val="A64E990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46" w15:restartNumberingAfterBreak="0">
    <w:nsid w:val="742D3014"/>
    <w:multiLevelType w:val="hybridMultilevel"/>
    <w:tmpl w:val="33746A9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F70423"/>
    <w:multiLevelType w:val="multilevel"/>
    <w:tmpl w:val="B748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8814436"/>
    <w:multiLevelType w:val="hybridMultilevel"/>
    <w:tmpl w:val="1DF2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4"/>
  </w:num>
  <w:num w:numId="3">
    <w:abstractNumId w:val="8"/>
  </w:num>
  <w:num w:numId="4">
    <w:abstractNumId w:val="16"/>
  </w:num>
  <w:num w:numId="5">
    <w:abstractNumId w:val="11"/>
  </w:num>
  <w:num w:numId="6">
    <w:abstractNumId w:val="12"/>
  </w:num>
  <w:num w:numId="7">
    <w:abstractNumId w:val="26"/>
  </w:num>
  <w:num w:numId="8">
    <w:abstractNumId w:val="19"/>
  </w:num>
  <w:num w:numId="9">
    <w:abstractNumId w:val="45"/>
  </w:num>
  <w:num w:numId="10">
    <w:abstractNumId w:val="46"/>
  </w:num>
  <w:num w:numId="11">
    <w:abstractNumId w:val="40"/>
  </w:num>
  <w:num w:numId="12">
    <w:abstractNumId w:val="5"/>
  </w:num>
  <w:num w:numId="13">
    <w:abstractNumId w:val="20"/>
  </w:num>
  <w:num w:numId="14">
    <w:abstractNumId w:val="13"/>
  </w:num>
  <w:num w:numId="15">
    <w:abstractNumId w:val="37"/>
  </w:num>
  <w:num w:numId="16">
    <w:abstractNumId w:val="23"/>
  </w:num>
  <w:num w:numId="17">
    <w:abstractNumId w:val="32"/>
  </w:num>
  <w:num w:numId="18">
    <w:abstractNumId w:val="24"/>
  </w:num>
  <w:num w:numId="19">
    <w:abstractNumId w:val="28"/>
  </w:num>
  <w:num w:numId="20">
    <w:abstractNumId w:val="48"/>
  </w:num>
  <w:num w:numId="21">
    <w:abstractNumId w:val="29"/>
  </w:num>
  <w:num w:numId="22">
    <w:abstractNumId w:val="44"/>
  </w:num>
  <w:num w:numId="23">
    <w:abstractNumId w:val="25"/>
  </w:num>
  <w:num w:numId="24">
    <w:abstractNumId w:val="2"/>
  </w:num>
  <w:num w:numId="25">
    <w:abstractNumId w:val="30"/>
  </w:num>
  <w:num w:numId="26">
    <w:abstractNumId w:val="4"/>
  </w:num>
  <w:num w:numId="27">
    <w:abstractNumId w:val="7"/>
  </w:num>
  <w:num w:numId="28">
    <w:abstractNumId w:val="17"/>
  </w:num>
  <w:num w:numId="29">
    <w:abstractNumId w:val="41"/>
  </w:num>
  <w:num w:numId="30">
    <w:abstractNumId w:val="22"/>
  </w:num>
  <w:num w:numId="31">
    <w:abstractNumId w:val="0"/>
  </w:num>
  <w:num w:numId="32">
    <w:abstractNumId w:val="21"/>
  </w:num>
  <w:num w:numId="33">
    <w:abstractNumId w:val="9"/>
  </w:num>
  <w:num w:numId="34">
    <w:abstractNumId w:val="43"/>
  </w:num>
  <w:num w:numId="35">
    <w:abstractNumId w:val="15"/>
  </w:num>
  <w:num w:numId="36">
    <w:abstractNumId w:val="1"/>
  </w:num>
  <w:num w:numId="37">
    <w:abstractNumId w:val="39"/>
  </w:num>
  <w:num w:numId="38">
    <w:abstractNumId w:val="18"/>
  </w:num>
  <w:num w:numId="39">
    <w:abstractNumId w:val="31"/>
  </w:num>
  <w:num w:numId="40">
    <w:abstractNumId w:val="47"/>
  </w:num>
  <w:num w:numId="41">
    <w:abstractNumId w:val="42"/>
  </w:num>
  <w:num w:numId="42">
    <w:abstractNumId w:val="10"/>
  </w:num>
  <w:num w:numId="43">
    <w:abstractNumId w:val="33"/>
  </w:num>
  <w:num w:numId="44">
    <w:abstractNumId w:val="36"/>
  </w:num>
  <w:num w:numId="45">
    <w:abstractNumId w:val="27"/>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CommentText"/>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abstractNumId w:val="35"/>
  </w:num>
  <w:num w:numId="47">
    <w:abstractNumId w:val="14"/>
  </w:num>
  <w:num w:numId="48">
    <w:abstractNumId w:val="6"/>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5A0"/>
    <w:rsid w:val="000456C0"/>
    <w:rsid w:val="000631F7"/>
    <w:rsid w:val="00071A84"/>
    <w:rsid w:val="000A2D54"/>
    <w:rsid w:val="000B57DF"/>
    <w:rsid w:val="001721A0"/>
    <w:rsid w:val="001A3943"/>
    <w:rsid w:val="001C201C"/>
    <w:rsid w:val="001D50CD"/>
    <w:rsid w:val="001E7455"/>
    <w:rsid w:val="001F3293"/>
    <w:rsid w:val="001F751D"/>
    <w:rsid w:val="00234A9B"/>
    <w:rsid w:val="002E6EC1"/>
    <w:rsid w:val="002F6FEC"/>
    <w:rsid w:val="002F7CC1"/>
    <w:rsid w:val="00325E68"/>
    <w:rsid w:val="00356E7F"/>
    <w:rsid w:val="00365E7F"/>
    <w:rsid w:val="00386180"/>
    <w:rsid w:val="00397309"/>
    <w:rsid w:val="003D0341"/>
    <w:rsid w:val="003D76F5"/>
    <w:rsid w:val="003F7685"/>
    <w:rsid w:val="004428A2"/>
    <w:rsid w:val="004471E0"/>
    <w:rsid w:val="004B4A9D"/>
    <w:rsid w:val="004E3F66"/>
    <w:rsid w:val="005603C4"/>
    <w:rsid w:val="00574DDC"/>
    <w:rsid w:val="00580383"/>
    <w:rsid w:val="005F755B"/>
    <w:rsid w:val="00645E51"/>
    <w:rsid w:val="00647691"/>
    <w:rsid w:val="00663421"/>
    <w:rsid w:val="00664986"/>
    <w:rsid w:val="00710743"/>
    <w:rsid w:val="00757453"/>
    <w:rsid w:val="00766661"/>
    <w:rsid w:val="00794B8C"/>
    <w:rsid w:val="007A6F52"/>
    <w:rsid w:val="007C79E4"/>
    <w:rsid w:val="00825718"/>
    <w:rsid w:val="00846FD8"/>
    <w:rsid w:val="008717D8"/>
    <w:rsid w:val="008B1B19"/>
    <w:rsid w:val="008D1B6F"/>
    <w:rsid w:val="008E6E25"/>
    <w:rsid w:val="00906E1F"/>
    <w:rsid w:val="00922C5A"/>
    <w:rsid w:val="0094609C"/>
    <w:rsid w:val="00952121"/>
    <w:rsid w:val="00961704"/>
    <w:rsid w:val="00967B17"/>
    <w:rsid w:val="00970AD4"/>
    <w:rsid w:val="00972E18"/>
    <w:rsid w:val="009921E1"/>
    <w:rsid w:val="009A0261"/>
    <w:rsid w:val="009A276E"/>
    <w:rsid w:val="009B3F79"/>
    <w:rsid w:val="00A22C4B"/>
    <w:rsid w:val="00A62581"/>
    <w:rsid w:val="00A85929"/>
    <w:rsid w:val="00A9637E"/>
    <w:rsid w:val="00AB2003"/>
    <w:rsid w:val="00AC6830"/>
    <w:rsid w:val="00AF4E3B"/>
    <w:rsid w:val="00B14238"/>
    <w:rsid w:val="00B22F35"/>
    <w:rsid w:val="00B30155"/>
    <w:rsid w:val="00B46979"/>
    <w:rsid w:val="00B62B39"/>
    <w:rsid w:val="00BA01CB"/>
    <w:rsid w:val="00BB55E7"/>
    <w:rsid w:val="00BC3D83"/>
    <w:rsid w:val="00C07645"/>
    <w:rsid w:val="00C945A0"/>
    <w:rsid w:val="00CD02A2"/>
    <w:rsid w:val="00D13420"/>
    <w:rsid w:val="00D338AF"/>
    <w:rsid w:val="00D40536"/>
    <w:rsid w:val="00D503ED"/>
    <w:rsid w:val="00D64AD3"/>
    <w:rsid w:val="00D77BB2"/>
    <w:rsid w:val="00D77C12"/>
    <w:rsid w:val="00DB1152"/>
    <w:rsid w:val="00DE352E"/>
    <w:rsid w:val="00E06F93"/>
    <w:rsid w:val="00E136A0"/>
    <w:rsid w:val="00E6127B"/>
    <w:rsid w:val="00EA73E6"/>
    <w:rsid w:val="00EA7BEE"/>
    <w:rsid w:val="00EF0EF1"/>
    <w:rsid w:val="00F05C30"/>
    <w:rsid w:val="00F632E3"/>
    <w:rsid w:val="00F94FCA"/>
    <w:rsid w:val="00F952C3"/>
    <w:rsid w:val="00FB699D"/>
    <w:rsid w:val="00FD1C0C"/>
    <w:rsid w:val="00FE55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D6C4CF"/>
  <w15:docId w15:val="{EAB82D6F-84BD-4B35-8065-27883186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5A0"/>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TSB Headings"/>
    <w:basedOn w:val="Normal"/>
    <w:next w:val="Normal"/>
    <w:link w:val="Heading1Char"/>
    <w:uiPriority w:val="9"/>
    <w:qFormat/>
    <w:rsid w:val="001F751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8">
    <w:name w:val="heading 8"/>
    <w:basedOn w:val="Normal"/>
    <w:next w:val="Normal"/>
    <w:link w:val="Heading8Char"/>
    <w:semiHidden/>
    <w:unhideWhenUsed/>
    <w:qFormat/>
    <w:rsid w:val="00C945A0"/>
    <w:pPr>
      <w:keepNext/>
      <w:jc w:val="center"/>
      <w:outlineLvl w:val="7"/>
    </w:pPr>
    <w:rPr>
      <w:rFonts w:ascii="Arial" w:hAnsi="Arial"/>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C945A0"/>
    <w:rPr>
      <w:rFonts w:ascii="Arial" w:eastAsia="Times New Roman" w:hAnsi="Arial" w:cs="Times New Roman"/>
      <w:b/>
      <w:sz w:val="28"/>
      <w:szCs w:val="20"/>
    </w:rPr>
  </w:style>
  <w:style w:type="table" w:styleId="TableGrid">
    <w:name w:val="Table Grid"/>
    <w:basedOn w:val="TableNormal"/>
    <w:uiPriority w:val="39"/>
    <w:rsid w:val="00C94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45A0"/>
    <w:rPr>
      <w:rFonts w:ascii="Tahoma" w:hAnsi="Tahoma" w:cs="Tahoma"/>
      <w:sz w:val="16"/>
      <w:szCs w:val="16"/>
    </w:rPr>
  </w:style>
  <w:style w:type="character" w:customStyle="1" w:styleId="BalloonTextChar">
    <w:name w:val="Balloon Text Char"/>
    <w:basedOn w:val="DefaultParagraphFont"/>
    <w:link w:val="BalloonText"/>
    <w:uiPriority w:val="99"/>
    <w:semiHidden/>
    <w:rsid w:val="00C945A0"/>
    <w:rPr>
      <w:rFonts w:ascii="Tahoma" w:eastAsia="Times New Roman" w:hAnsi="Tahoma" w:cs="Tahoma"/>
      <w:sz w:val="16"/>
      <w:szCs w:val="16"/>
      <w:lang w:eastAsia="en-GB"/>
    </w:rPr>
  </w:style>
  <w:style w:type="paragraph" w:styleId="Header">
    <w:name w:val="header"/>
    <w:basedOn w:val="Normal"/>
    <w:link w:val="HeaderChar"/>
    <w:rsid w:val="00C945A0"/>
    <w:pPr>
      <w:tabs>
        <w:tab w:val="center" w:pos="4153"/>
        <w:tab w:val="right" w:pos="8306"/>
      </w:tabs>
    </w:pPr>
    <w:rPr>
      <w:rFonts w:ascii="Arial" w:hAnsi="Arial"/>
      <w:sz w:val="22"/>
      <w:szCs w:val="20"/>
      <w:lang w:eastAsia="en-US"/>
    </w:rPr>
  </w:style>
  <w:style w:type="character" w:customStyle="1" w:styleId="HeaderChar">
    <w:name w:val="Header Char"/>
    <w:basedOn w:val="DefaultParagraphFont"/>
    <w:link w:val="Header"/>
    <w:rsid w:val="00C945A0"/>
    <w:rPr>
      <w:rFonts w:ascii="Arial" w:eastAsia="Times New Roman" w:hAnsi="Arial" w:cs="Times New Roman"/>
      <w:szCs w:val="20"/>
    </w:rPr>
  </w:style>
  <w:style w:type="paragraph" w:styleId="ListParagraph">
    <w:name w:val="List Paragraph"/>
    <w:basedOn w:val="Normal"/>
    <w:link w:val="ListParagraphChar"/>
    <w:uiPriority w:val="34"/>
    <w:qFormat/>
    <w:rsid w:val="00C945A0"/>
    <w:pPr>
      <w:ind w:left="720"/>
      <w:contextualSpacing/>
    </w:pPr>
  </w:style>
  <w:style w:type="paragraph" w:styleId="Footer">
    <w:name w:val="footer"/>
    <w:basedOn w:val="Normal"/>
    <w:link w:val="FooterChar"/>
    <w:uiPriority w:val="99"/>
    <w:unhideWhenUsed/>
    <w:rsid w:val="00647691"/>
    <w:pPr>
      <w:tabs>
        <w:tab w:val="center" w:pos="4513"/>
        <w:tab w:val="right" w:pos="9026"/>
      </w:tabs>
    </w:pPr>
  </w:style>
  <w:style w:type="character" w:customStyle="1" w:styleId="FooterChar">
    <w:name w:val="Footer Char"/>
    <w:basedOn w:val="DefaultParagraphFont"/>
    <w:link w:val="Footer"/>
    <w:uiPriority w:val="99"/>
    <w:rsid w:val="00647691"/>
    <w:rPr>
      <w:rFonts w:ascii="Times New Roman" w:eastAsia="Times New Roman" w:hAnsi="Times New Roman" w:cs="Times New Roman"/>
      <w:sz w:val="24"/>
      <w:szCs w:val="24"/>
      <w:lang w:eastAsia="en-GB"/>
    </w:rPr>
  </w:style>
  <w:style w:type="paragraph" w:customStyle="1" w:styleId="Default">
    <w:name w:val="Default"/>
    <w:rsid w:val="0066342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BB55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E3F66"/>
    <w:pPr>
      <w:spacing w:before="100" w:beforeAutospacing="1" w:after="100" w:afterAutospacing="1"/>
    </w:pPr>
  </w:style>
  <w:style w:type="character" w:customStyle="1" w:styleId="ListParagraphChar">
    <w:name w:val="List Paragraph Char"/>
    <w:basedOn w:val="DefaultParagraphFont"/>
    <w:link w:val="ListParagraph"/>
    <w:uiPriority w:val="34"/>
    <w:rsid w:val="001F751D"/>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F751D"/>
    <w:rPr>
      <w:rFonts w:asciiTheme="majorHAnsi" w:eastAsiaTheme="majorEastAsia" w:hAnsiTheme="majorHAnsi" w:cstheme="majorBidi"/>
      <w:color w:val="365F91" w:themeColor="accent1" w:themeShade="BF"/>
      <w:sz w:val="32"/>
      <w:szCs w:val="32"/>
      <w:lang w:eastAsia="en-GB"/>
    </w:rPr>
  </w:style>
  <w:style w:type="character" w:styleId="Hyperlink">
    <w:name w:val="Hyperlink"/>
    <w:basedOn w:val="DefaultParagraphFont"/>
    <w:uiPriority w:val="99"/>
    <w:unhideWhenUsed/>
    <w:rsid w:val="001F751D"/>
    <w:rPr>
      <w:color w:val="0000FF"/>
      <w:u w:val="single"/>
    </w:rPr>
  </w:style>
  <w:style w:type="numbering" w:customStyle="1" w:styleId="Style1">
    <w:name w:val="Style1"/>
    <w:basedOn w:val="NoList"/>
    <w:uiPriority w:val="99"/>
    <w:rsid w:val="001F751D"/>
    <w:pPr>
      <w:numPr>
        <w:numId w:val="43"/>
      </w:numPr>
    </w:pPr>
  </w:style>
  <w:style w:type="paragraph" w:customStyle="1" w:styleId="TSB-Level1Numbers">
    <w:name w:val="TSB - Level 1 Numbers"/>
    <w:basedOn w:val="Heading1"/>
    <w:link w:val="TSB-Level1NumbersChar"/>
    <w:qFormat/>
    <w:rsid w:val="001F751D"/>
    <w:pPr>
      <w:keepNext w:val="0"/>
      <w:keepLines w:val="0"/>
      <w:spacing w:before="0" w:after="200" w:line="276" w:lineRule="auto"/>
      <w:ind w:left="1480" w:hanging="482"/>
      <w:jc w:val="both"/>
    </w:pPr>
    <w:rPr>
      <w:rFonts w:eastAsiaTheme="minorHAnsi" w:cstheme="minorHAnsi"/>
      <w:color w:val="auto"/>
      <w:sz w:val="22"/>
      <w:lang w:eastAsia="en-US"/>
    </w:rPr>
  </w:style>
  <w:style w:type="paragraph" w:customStyle="1" w:styleId="TSB-PolicyBullets">
    <w:name w:val="TSB - Policy Bullets"/>
    <w:basedOn w:val="ListParagraph"/>
    <w:link w:val="TSB-PolicyBulletsChar"/>
    <w:autoRedefine/>
    <w:qFormat/>
    <w:rsid w:val="001F751D"/>
    <w:pPr>
      <w:numPr>
        <w:numId w:val="44"/>
      </w:numPr>
      <w:tabs>
        <w:tab w:val="left" w:pos="3686"/>
      </w:tabs>
      <w:spacing w:after="120" w:line="276" w:lineRule="auto"/>
      <w:ind w:left="2137" w:hanging="357"/>
      <w:contextualSpacing w:val="0"/>
    </w:pPr>
  </w:style>
  <w:style w:type="character" w:customStyle="1" w:styleId="TSB-PolicyBulletsChar">
    <w:name w:val="TSB - Policy Bullets Char"/>
    <w:basedOn w:val="ListParagraphChar"/>
    <w:link w:val="TSB-PolicyBullets"/>
    <w:rsid w:val="001F751D"/>
    <w:rPr>
      <w:rFonts w:ascii="Times New Roman" w:eastAsia="Times New Roman" w:hAnsi="Times New Roman" w:cs="Times New Roman"/>
      <w:sz w:val="24"/>
      <w:szCs w:val="24"/>
      <w:lang w:eastAsia="en-GB"/>
    </w:rPr>
  </w:style>
  <w:style w:type="character" w:customStyle="1" w:styleId="TSB-Level1NumbersChar">
    <w:name w:val="TSB - Level 1 Numbers Char"/>
    <w:basedOn w:val="DefaultParagraphFont"/>
    <w:link w:val="TSB-Level1Numbers"/>
    <w:rsid w:val="001F751D"/>
    <w:rPr>
      <w:rFonts w:asciiTheme="majorHAnsi" w:hAnsiTheme="majorHAnsi" w:cstheme="minorHAnsi"/>
      <w:szCs w:val="32"/>
    </w:rPr>
  </w:style>
  <w:style w:type="paragraph" w:customStyle="1" w:styleId="PolicyBullets">
    <w:name w:val="Policy Bullets"/>
    <w:basedOn w:val="ListParagraph"/>
    <w:link w:val="PolicyBulletsChar"/>
    <w:qFormat/>
    <w:rsid w:val="001F751D"/>
    <w:pPr>
      <w:numPr>
        <w:numId w:val="46"/>
      </w:numPr>
      <w:spacing w:line="276" w:lineRule="auto"/>
      <w:ind w:left="1922" w:hanging="357"/>
    </w:pPr>
    <w:rPr>
      <w:rFonts w:asciiTheme="minorHAnsi" w:eastAsiaTheme="minorHAnsi" w:hAnsiTheme="minorHAnsi" w:cstheme="minorBidi"/>
      <w:sz w:val="22"/>
      <w:szCs w:val="22"/>
      <w:lang w:eastAsia="en-US"/>
    </w:rPr>
  </w:style>
  <w:style w:type="character" w:customStyle="1" w:styleId="PolicyBulletsChar">
    <w:name w:val="Policy Bullets Char"/>
    <w:basedOn w:val="DefaultParagraphFont"/>
    <w:link w:val="PolicyBullets"/>
    <w:locked/>
    <w:rsid w:val="001F751D"/>
  </w:style>
  <w:style w:type="character" w:styleId="CommentReference">
    <w:name w:val="annotation reference"/>
    <w:basedOn w:val="DefaultParagraphFont"/>
    <w:uiPriority w:val="99"/>
    <w:semiHidden/>
    <w:unhideWhenUsed/>
    <w:rsid w:val="00D338AF"/>
    <w:rPr>
      <w:sz w:val="16"/>
      <w:szCs w:val="16"/>
    </w:rPr>
  </w:style>
  <w:style w:type="paragraph" w:styleId="CommentText">
    <w:name w:val="annotation text"/>
    <w:basedOn w:val="Normal"/>
    <w:link w:val="CommentTextChar"/>
    <w:uiPriority w:val="99"/>
    <w:semiHidden/>
    <w:unhideWhenUsed/>
    <w:rsid w:val="00D338AF"/>
    <w:rPr>
      <w:sz w:val="20"/>
      <w:szCs w:val="20"/>
    </w:rPr>
  </w:style>
  <w:style w:type="character" w:customStyle="1" w:styleId="CommentTextChar">
    <w:name w:val="Comment Text Char"/>
    <w:basedOn w:val="DefaultParagraphFont"/>
    <w:link w:val="CommentText"/>
    <w:uiPriority w:val="99"/>
    <w:semiHidden/>
    <w:rsid w:val="00D338A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338AF"/>
    <w:rPr>
      <w:b/>
      <w:bCs/>
    </w:rPr>
  </w:style>
  <w:style w:type="character" w:customStyle="1" w:styleId="CommentSubjectChar">
    <w:name w:val="Comment Subject Char"/>
    <w:basedOn w:val="CommentTextChar"/>
    <w:link w:val="CommentSubject"/>
    <w:uiPriority w:val="99"/>
    <w:semiHidden/>
    <w:rsid w:val="00D338AF"/>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998905">
      <w:bodyDiv w:val="1"/>
      <w:marLeft w:val="0"/>
      <w:marRight w:val="0"/>
      <w:marTop w:val="0"/>
      <w:marBottom w:val="0"/>
      <w:divBdr>
        <w:top w:val="none" w:sz="0" w:space="0" w:color="auto"/>
        <w:left w:val="none" w:sz="0" w:space="0" w:color="auto"/>
        <w:bottom w:val="none" w:sz="0" w:space="0" w:color="auto"/>
        <w:right w:val="none" w:sz="0" w:space="0" w:color="auto"/>
      </w:divBdr>
    </w:div>
    <w:div w:id="155662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ronavirus-covid-19-online-education-resourc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Stockton Borough COuncil</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Lowe, Jackie</dc:creator>
  <cp:lastModifiedBy>Kate Barkley</cp:lastModifiedBy>
  <cp:revision>3</cp:revision>
  <cp:lastPrinted>2017-03-17T08:22:00Z</cp:lastPrinted>
  <dcterms:created xsi:type="dcterms:W3CDTF">2020-10-19T20:13:00Z</dcterms:created>
  <dcterms:modified xsi:type="dcterms:W3CDTF">2020-10-19T21:09:00Z</dcterms:modified>
</cp:coreProperties>
</file>